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3252" w14:textId="1F007724" w:rsidR="00756EAF" w:rsidRPr="00833CCB" w:rsidRDefault="008A1177" w:rsidP="000F1B6F">
      <w:pPr>
        <w:jc w:val="center"/>
        <w:rPr>
          <w:b/>
          <w:bCs/>
          <w:sz w:val="24"/>
          <w:szCs w:val="24"/>
        </w:rPr>
      </w:pPr>
      <w:r w:rsidRPr="00833CCB">
        <w:t xml:space="preserve">Thème 4. </w:t>
      </w:r>
      <w:r w:rsidRPr="00833CCB">
        <w:rPr>
          <w:b/>
          <w:bCs/>
          <w:sz w:val="24"/>
          <w:szCs w:val="24"/>
        </w:rPr>
        <w:t>Où il faut bien parler pédagogie et didactiques pour se mettre d’accord sur quelques</w:t>
      </w:r>
      <w:r w:rsidR="00DB7D3B" w:rsidRPr="00833CCB">
        <w:rPr>
          <w:b/>
          <w:bCs/>
          <w:sz w:val="24"/>
          <w:szCs w:val="24"/>
        </w:rPr>
        <w:t xml:space="preserve"> </w:t>
      </w:r>
      <w:r w:rsidRPr="00833CCB">
        <w:rPr>
          <w:b/>
          <w:bCs/>
          <w:sz w:val="24"/>
          <w:szCs w:val="24"/>
        </w:rPr>
        <w:t>principes fondateurs</w:t>
      </w:r>
      <w:r w:rsidR="00854F2A" w:rsidRPr="00833CCB">
        <w:rPr>
          <w:b/>
          <w:bCs/>
          <w:sz w:val="24"/>
          <w:szCs w:val="24"/>
        </w:rPr>
        <w:t>,</w:t>
      </w:r>
      <w:r w:rsidRPr="00833CCB">
        <w:rPr>
          <w:b/>
          <w:bCs/>
          <w:sz w:val="24"/>
          <w:szCs w:val="24"/>
        </w:rPr>
        <w:t xml:space="preserve"> propres à développer les apprentissages de tous les élèves</w:t>
      </w:r>
      <w:r w:rsidR="00DB7D3B" w:rsidRPr="00833CCB">
        <w:rPr>
          <w:b/>
          <w:bCs/>
          <w:sz w:val="24"/>
          <w:szCs w:val="24"/>
        </w:rPr>
        <w:t xml:space="preserve"> </w:t>
      </w:r>
      <w:r w:rsidRPr="00833CCB">
        <w:rPr>
          <w:b/>
          <w:bCs/>
          <w:sz w:val="24"/>
          <w:szCs w:val="24"/>
        </w:rPr>
        <w:t>de la maternelle à l’université.</w:t>
      </w:r>
    </w:p>
    <w:p w14:paraId="3BAF693E" w14:textId="1DF93EB2" w:rsidR="00854F2A" w:rsidRPr="00833CCB" w:rsidRDefault="00DB7D3B" w:rsidP="000F1B6F">
      <w:pPr>
        <w:pStyle w:val="Titre1"/>
        <w:spacing w:before="120" w:after="120"/>
        <w:jc w:val="both"/>
      </w:pPr>
      <w:r w:rsidRPr="00833CCB">
        <w:t>1. </w:t>
      </w:r>
      <w:r w:rsidR="00854F2A" w:rsidRPr="00833CCB">
        <w:t xml:space="preserve">Quelques constats </w:t>
      </w:r>
      <w:r w:rsidR="00C066EB" w:rsidRPr="00833CCB">
        <w:t>et obstacles à résoudre pour changer de paradigme !</w:t>
      </w:r>
    </w:p>
    <w:p w14:paraId="3539ECC8" w14:textId="5238E7B3" w:rsidR="00854F2A" w:rsidRPr="00833CCB" w:rsidRDefault="00854F2A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 xml:space="preserve">La très grande difficulté du corps enseignant et globalement </w:t>
      </w:r>
      <w:r w:rsidR="00DB7D3B" w:rsidRPr="00833CCB">
        <w:rPr>
          <w:sz w:val="24"/>
          <w:szCs w:val="24"/>
        </w:rPr>
        <w:t>de la société</w:t>
      </w:r>
      <w:r w:rsidRPr="00833CCB">
        <w:rPr>
          <w:sz w:val="24"/>
          <w:szCs w:val="24"/>
        </w:rPr>
        <w:t xml:space="preserve"> à </w:t>
      </w:r>
      <w:r w:rsidR="00DB7D3B" w:rsidRPr="00833CCB">
        <w:rPr>
          <w:sz w:val="24"/>
          <w:szCs w:val="24"/>
        </w:rPr>
        <w:t>rompre avec le</w:t>
      </w:r>
      <w:r w:rsidRPr="00833CCB">
        <w:rPr>
          <w:sz w:val="24"/>
          <w:szCs w:val="24"/>
        </w:rPr>
        <w:t xml:space="preserve"> paradigme</w:t>
      </w:r>
      <w:r w:rsidR="00DB7D3B" w:rsidRPr="00833CCB">
        <w:rPr>
          <w:sz w:val="24"/>
          <w:szCs w:val="24"/>
        </w:rPr>
        <w:t xml:space="preserve"> [ou modèle ou idéal-type] </w:t>
      </w:r>
      <w:r w:rsidRPr="00833CCB">
        <w:rPr>
          <w:sz w:val="24"/>
          <w:szCs w:val="24"/>
        </w:rPr>
        <w:t>ancestral ancré dans nos histoires scolaires, familiales, idéologique</w:t>
      </w:r>
      <w:r w:rsidR="00D6010F" w:rsidRPr="00833CCB">
        <w:rPr>
          <w:sz w:val="24"/>
          <w:szCs w:val="24"/>
        </w:rPr>
        <w:t>s</w:t>
      </w:r>
      <w:r w:rsidRPr="00833CCB">
        <w:rPr>
          <w:sz w:val="24"/>
          <w:szCs w:val="24"/>
        </w:rPr>
        <w:t xml:space="preserve">, </w:t>
      </w:r>
      <w:r w:rsidR="00DB7D3B" w:rsidRPr="00833CCB">
        <w:rPr>
          <w:sz w:val="24"/>
          <w:szCs w:val="24"/>
        </w:rPr>
        <w:t xml:space="preserve">pour penser </w:t>
      </w:r>
      <w:r w:rsidRPr="00833CCB">
        <w:rPr>
          <w:sz w:val="24"/>
          <w:szCs w:val="24"/>
        </w:rPr>
        <w:t>les rôles et missions d’un enseignant aujourd’hui. Le paradigme du maître qui sait, garant du savoir, et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de ce fait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qui a autorité sur les élèves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voire les familles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perdure largement </w:t>
      </w:r>
      <w:r w:rsidR="00D6010F" w:rsidRPr="00833CCB">
        <w:rPr>
          <w:sz w:val="24"/>
          <w:szCs w:val="24"/>
        </w:rPr>
        <w:t xml:space="preserve">encore </w:t>
      </w:r>
      <w:r w:rsidRPr="00833CCB">
        <w:rPr>
          <w:sz w:val="24"/>
          <w:szCs w:val="24"/>
        </w:rPr>
        <w:t>dans l’inconscient collectif.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Interrogeons les candidats à ce métier</w:t>
      </w:r>
      <w:r w:rsidR="00D6010F" w:rsidRPr="00833CCB">
        <w:rPr>
          <w:sz w:val="24"/>
          <w:szCs w:val="24"/>
        </w:rPr>
        <w:t> :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ils disent vouloir transmettre leurs savoirs</w:t>
      </w:r>
      <w:r w:rsidR="00C066EB" w:rsidRPr="00833CCB">
        <w:rPr>
          <w:sz w:val="24"/>
          <w:szCs w:val="24"/>
        </w:rPr>
        <w:t>, leur passion parfois</w:t>
      </w:r>
      <w:r w:rsidR="00DB7D3B" w:rsidRPr="00833CCB">
        <w:rPr>
          <w:sz w:val="24"/>
          <w:szCs w:val="24"/>
        </w:rPr>
        <w:t>, ou encore aimer les enfants</w:t>
      </w:r>
      <w:r w:rsidR="00C066EB" w:rsidRPr="00833CCB">
        <w:rPr>
          <w:sz w:val="24"/>
          <w:szCs w:val="24"/>
        </w:rPr>
        <w:t>.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Le « maître</w:t>
      </w:r>
      <w:r w:rsidR="00D6010F" w:rsidRPr="00833CCB">
        <w:rPr>
          <w:sz w:val="24"/>
          <w:szCs w:val="24"/>
        </w:rPr>
        <w:t xml:space="preserve"> du village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» autrefois secrétaire de mairie, animateur associatif</w:t>
      </w:r>
      <w:r w:rsidR="00D6010F" w:rsidRPr="00833CCB">
        <w:rPr>
          <w:sz w:val="24"/>
          <w:szCs w:val="24"/>
        </w:rPr>
        <w:t>, taxi,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était « reconnu »</w:t>
      </w:r>
      <w:r w:rsidR="00DB7D3B" w:rsidRPr="00833CCB">
        <w:rPr>
          <w:sz w:val="24"/>
          <w:szCs w:val="24"/>
        </w:rPr>
        <w:t xml:space="preserve">, </w:t>
      </w:r>
      <w:r w:rsidR="00D6010F" w:rsidRPr="00833CCB">
        <w:rPr>
          <w:sz w:val="24"/>
          <w:szCs w:val="24"/>
        </w:rPr>
        <w:t xml:space="preserve">respecté </w:t>
      </w:r>
      <w:r w:rsidR="00DB7D3B" w:rsidRPr="00833CCB">
        <w:rPr>
          <w:sz w:val="24"/>
          <w:szCs w:val="24"/>
        </w:rPr>
        <w:t>de</w:t>
      </w:r>
      <w:r w:rsidR="00D6010F" w:rsidRPr="00833CCB">
        <w:rPr>
          <w:sz w:val="24"/>
          <w:szCs w:val="24"/>
        </w:rPr>
        <w:t xml:space="preserve"> tous. Il savait, il avait le diplôme. C’est</w:t>
      </w:r>
      <w:r w:rsidR="00DB7D3B" w:rsidRPr="00833CCB">
        <w:rPr>
          <w:sz w:val="24"/>
          <w:szCs w:val="24"/>
        </w:rPr>
        <w:t xml:space="preserve"> </w:t>
      </w:r>
      <w:r w:rsidR="00D6010F" w:rsidRPr="00833CCB">
        <w:rPr>
          <w:sz w:val="24"/>
          <w:szCs w:val="24"/>
        </w:rPr>
        <w:t>fini !</w:t>
      </w:r>
      <w:r w:rsidR="00DB7D3B" w:rsidRPr="00833CCB">
        <w:rPr>
          <w:sz w:val="24"/>
          <w:szCs w:val="24"/>
        </w:rPr>
        <w:t xml:space="preserve"> C’est révolu !</w:t>
      </w:r>
    </w:p>
    <w:p w14:paraId="5B5D363C" w14:textId="48594C9A" w:rsidR="00AB396B" w:rsidRPr="00833CCB" w:rsidRDefault="00C066EB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 xml:space="preserve">Autre difficulté : l’image de l’enseignant solitaire, seul maître être à bord de SA classe et qui n’a </w:t>
      </w:r>
      <w:r w:rsidR="009B47C1" w:rsidRPr="00833CCB">
        <w:rPr>
          <w:sz w:val="24"/>
          <w:szCs w:val="24"/>
        </w:rPr>
        <w:t>pas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de compte à rendre à ses collègues.</w:t>
      </w:r>
      <w:r w:rsidR="009B47C1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Celui-ci ne vient pas en formation, ne veut pas qu’on le filme, ne veut pas de l’observation d’un collègue dans sa classe,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refuse les travaux pluridisciplinaires qui lui</w:t>
      </w:r>
      <w:r w:rsidR="009B47C1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 xml:space="preserve">font perdre du temps sur </w:t>
      </w:r>
      <w:r w:rsidR="009B47C1" w:rsidRPr="00833CCB">
        <w:rPr>
          <w:sz w:val="24"/>
          <w:szCs w:val="24"/>
        </w:rPr>
        <w:t>le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programme</w:t>
      </w:r>
      <w:r w:rsidR="00DB7D3B" w:rsidRPr="00833CCB">
        <w:rPr>
          <w:sz w:val="24"/>
          <w:szCs w:val="24"/>
        </w:rPr>
        <w:t xml:space="preserve">, </w:t>
      </w:r>
      <w:r w:rsidR="009B47C1" w:rsidRPr="00833CCB">
        <w:rPr>
          <w:sz w:val="24"/>
          <w:szCs w:val="24"/>
        </w:rPr>
        <w:t>refuse en primaire de discuter du dédoublement de la classe avec son collègue.</w:t>
      </w:r>
      <w:r w:rsidR="00DB7D3B" w:rsidRPr="00833CCB">
        <w:rPr>
          <w:sz w:val="24"/>
          <w:szCs w:val="24"/>
        </w:rPr>
        <w:t xml:space="preserve"> </w:t>
      </w:r>
      <w:r w:rsidR="009B47C1" w:rsidRPr="00833CCB">
        <w:rPr>
          <w:sz w:val="24"/>
          <w:szCs w:val="24"/>
        </w:rPr>
        <w:t>Cette image commence à s’effacer sérieusement en raison des difficultés, incivilités rencontrées</w:t>
      </w:r>
      <w:r w:rsidR="00DB7D3B" w:rsidRPr="00833CCB">
        <w:rPr>
          <w:sz w:val="24"/>
          <w:szCs w:val="24"/>
        </w:rPr>
        <w:t>,</w:t>
      </w:r>
      <w:r w:rsidR="009B47C1" w:rsidRPr="00833CCB">
        <w:rPr>
          <w:sz w:val="24"/>
          <w:szCs w:val="24"/>
        </w:rPr>
        <w:t xml:space="preserve"> impossibles à comprendre et résoudre seul. </w:t>
      </w:r>
      <w:r w:rsidR="00DB7D3B" w:rsidRPr="00833CCB">
        <w:rPr>
          <w:sz w:val="24"/>
          <w:szCs w:val="24"/>
        </w:rPr>
        <w:t xml:space="preserve">[Un tableau différent en éducation prioritaire et en « centre ville ».] </w:t>
      </w:r>
      <w:r w:rsidR="009B47C1" w:rsidRPr="00833CCB">
        <w:rPr>
          <w:sz w:val="24"/>
          <w:szCs w:val="24"/>
        </w:rPr>
        <w:t>Toute une génération nouvelle d’enseignants</w:t>
      </w:r>
      <w:r w:rsidR="00DB7D3B" w:rsidRPr="00833CCB">
        <w:rPr>
          <w:sz w:val="24"/>
          <w:szCs w:val="24"/>
        </w:rPr>
        <w:t xml:space="preserve"> </w:t>
      </w:r>
      <w:r w:rsidR="009B47C1" w:rsidRPr="00833CCB">
        <w:rPr>
          <w:sz w:val="24"/>
          <w:szCs w:val="24"/>
        </w:rPr>
        <w:t>qui communiquent beaucoup entre eux</w:t>
      </w:r>
      <w:r w:rsidR="00DB7D3B" w:rsidRPr="00833CCB">
        <w:rPr>
          <w:sz w:val="24"/>
          <w:szCs w:val="24"/>
        </w:rPr>
        <w:t xml:space="preserve"> </w:t>
      </w:r>
      <w:r w:rsidR="009B47C1" w:rsidRPr="00833CCB">
        <w:rPr>
          <w:sz w:val="24"/>
          <w:szCs w:val="24"/>
        </w:rPr>
        <w:t>sur les rése</w:t>
      </w:r>
      <w:r w:rsidR="00AB396B" w:rsidRPr="00833CCB">
        <w:rPr>
          <w:sz w:val="24"/>
          <w:szCs w:val="24"/>
        </w:rPr>
        <w:t>a</w:t>
      </w:r>
      <w:r w:rsidR="009B47C1" w:rsidRPr="00833CCB">
        <w:rPr>
          <w:sz w:val="24"/>
          <w:szCs w:val="24"/>
        </w:rPr>
        <w:t>ux sociaux professionnels, ou dans l’établissement</w:t>
      </w:r>
      <w:r w:rsidR="00DB7D3B" w:rsidRPr="00833CCB">
        <w:rPr>
          <w:sz w:val="24"/>
          <w:szCs w:val="24"/>
        </w:rPr>
        <w:t xml:space="preserve">, </w:t>
      </w:r>
      <w:r w:rsidR="009B47C1" w:rsidRPr="00833CCB">
        <w:rPr>
          <w:sz w:val="24"/>
          <w:szCs w:val="24"/>
        </w:rPr>
        <w:t>vient de franchir le pas,</w:t>
      </w:r>
      <w:r w:rsidR="00DB7D3B" w:rsidRPr="00833CCB">
        <w:rPr>
          <w:sz w:val="24"/>
          <w:szCs w:val="24"/>
        </w:rPr>
        <w:t xml:space="preserve"> </w:t>
      </w:r>
      <w:r w:rsidR="009B47C1" w:rsidRPr="00833CCB">
        <w:rPr>
          <w:sz w:val="24"/>
          <w:szCs w:val="24"/>
        </w:rPr>
        <w:t xml:space="preserve">semble-t-il. La surcharge de travail cependant qui est aujourd’hui demandée empêche de </w:t>
      </w:r>
      <w:r w:rsidR="00FA2E01" w:rsidRPr="00833CCB">
        <w:rPr>
          <w:sz w:val="24"/>
          <w:szCs w:val="24"/>
        </w:rPr>
        <w:t xml:space="preserve">mettre en œuvre et/ou </w:t>
      </w:r>
      <w:r w:rsidR="009B47C1" w:rsidRPr="00833CCB">
        <w:rPr>
          <w:sz w:val="24"/>
          <w:szCs w:val="24"/>
        </w:rPr>
        <w:t xml:space="preserve">garder ce temps précieux de concertation. </w:t>
      </w:r>
    </w:p>
    <w:p w14:paraId="3F39BC0D" w14:textId="2BBF3238" w:rsidR="00FF4E13" w:rsidRPr="00833CCB" w:rsidRDefault="00AB396B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Une liste longue de problèmes concrets pédagogique</w:t>
      </w:r>
      <w:r w:rsidR="00FF4E13" w:rsidRPr="00833CCB">
        <w:rPr>
          <w:sz w:val="24"/>
          <w:szCs w:val="24"/>
        </w:rPr>
        <w:t>s</w:t>
      </w:r>
      <w:r w:rsidRPr="00833CCB">
        <w:rPr>
          <w:sz w:val="24"/>
          <w:szCs w:val="24"/>
        </w:rPr>
        <w:t xml:space="preserve"> et didactiques se pose de façon aigu</w:t>
      </w:r>
      <w:r w:rsidR="00FA2E01" w:rsidRPr="00833CCB">
        <w:rPr>
          <w:sz w:val="24"/>
          <w:szCs w:val="24"/>
        </w:rPr>
        <w:t>ë</w:t>
      </w:r>
      <w:r w:rsidRPr="00833CCB">
        <w:rPr>
          <w:sz w:val="24"/>
          <w:szCs w:val="24"/>
        </w:rPr>
        <w:t xml:space="preserve"> et demande une réflexion collective</w:t>
      </w:r>
      <w:r w:rsidR="00FF4E13" w:rsidRPr="00833CCB">
        <w:rPr>
          <w:sz w:val="24"/>
          <w:szCs w:val="24"/>
        </w:rPr>
        <w:t xml:space="preserve"> </w:t>
      </w:r>
      <w:r w:rsidR="00FA2E01" w:rsidRPr="00833CCB">
        <w:rPr>
          <w:sz w:val="24"/>
          <w:szCs w:val="24"/>
        </w:rPr>
        <w:t xml:space="preserve">mêlant </w:t>
      </w:r>
      <w:r w:rsidR="00FF4E13" w:rsidRPr="00833CCB">
        <w:rPr>
          <w:sz w:val="24"/>
          <w:szCs w:val="24"/>
        </w:rPr>
        <w:t>pratique</w:t>
      </w:r>
      <w:r w:rsidR="00FA2E01" w:rsidRPr="00833CCB">
        <w:rPr>
          <w:sz w:val="24"/>
          <w:szCs w:val="24"/>
        </w:rPr>
        <w:t>s,</w:t>
      </w:r>
      <w:r w:rsidR="00FF4E13" w:rsidRPr="00833CCB">
        <w:rPr>
          <w:sz w:val="24"/>
          <w:szCs w:val="24"/>
        </w:rPr>
        <w:t xml:space="preserve"> théories</w:t>
      </w:r>
      <w:r w:rsidR="00FA2E01" w:rsidRPr="00833CCB">
        <w:rPr>
          <w:sz w:val="24"/>
          <w:szCs w:val="24"/>
        </w:rPr>
        <w:t xml:space="preserve"> et </w:t>
      </w:r>
      <w:r w:rsidR="00FF4E13" w:rsidRPr="00833CCB">
        <w:rPr>
          <w:sz w:val="24"/>
          <w:szCs w:val="24"/>
        </w:rPr>
        <w:t>expérien</w:t>
      </w:r>
      <w:r w:rsidR="00FA2E01" w:rsidRPr="00833CCB">
        <w:rPr>
          <w:sz w:val="24"/>
          <w:szCs w:val="24"/>
        </w:rPr>
        <w:t>c</w:t>
      </w:r>
      <w:r w:rsidR="00FF4E13" w:rsidRPr="00833CCB">
        <w:rPr>
          <w:sz w:val="24"/>
          <w:szCs w:val="24"/>
        </w:rPr>
        <w:t>e</w:t>
      </w:r>
      <w:r w:rsidRPr="00833CCB">
        <w:rPr>
          <w:sz w:val="24"/>
          <w:szCs w:val="24"/>
        </w:rPr>
        <w:t xml:space="preserve">. </w:t>
      </w:r>
      <w:r w:rsidR="00FA2E01" w:rsidRPr="00833CCB">
        <w:rPr>
          <w:sz w:val="24"/>
          <w:szCs w:val="24"/>
        </w:rPr>
        <w:t>Ce</w:t>
      </w:r>
      <w:r w:rsidRPr="00833CCB">
        <w:rPr>
          <w:sz w:val="24"/>
          <w:szCs w:val="24"/>
        </w:rPr>
        <w:t xml:space="preserve">s </w:t>
      </w:r>
      <w:r w:rsidR="00FA2E01" w:rsidRPr="00833CCB">
        <w:rPr>
          <w:sz w:val="24"/>
          <w:szCs w:val="24"/>
        </w:rPr>
        <w:t xml:space="preserve">problèmes </w:t>
      </w:r>
      <w:r w:rsidRPr="00833CCB">
        <w:rPr>
          <w:sz w:val="24"/>
          <w:szCs w:val="24"/>
        </w:rPr>
        <w:t>sont répétés à l’envi dans les m</w:t>
      </w:r>
      <w:r w:rsidR="00FA2E01" w:rsidRPr="00833CCB">
        <w:rPr>
          <w:sz w:val="24"/>
          <w:szCs w:val="24"/>
        </w:rPr>
        <w:t>é</w:t>
      </w:r>
      <w:r w:rsidRPr="00833CCB">
        <w:rPr>
          <w:sz w:val="24"/>
          <w:szCs w:val="24"/>
        </w:rPr>
        <w:t>dia</w:t>
      </w:r>
      <w:r w:rsidR="00FA2E01" w:rsidRPr="00833CCB">
        <w:rPr>
          <w:sz w:val="24"/>
          <w:szCs w:val="24"/>
        </w:rPr>
        <w:t>s</w:t>
      </w:r>
      <w:r w:rsidRPr="00833CCB">
        <w:rPr>
          <w:sz w:val="24"/>
          <w:szCs w:val="24"/>
        </w:rPr>
        <w:t xml:space="preserve"> et les salles </w:t>
      </w:r>
      <w:r w:rsidR="00FA2E01" w:rsidRPr="00833CCB">
        <w:rPr>
          <w:sz w:val="24"/>
          <w:szCs w:val="24"/>
        </w:rPr>
        <w:t>d</w:t>
      </w:r>
      <w:r w:rsidRPr="00833CCB">
        <w:rPr>
          <w:sz w:val="24"/>
          <w:szCs w:val="24"/>
        </w:rPr>
        <w:t>e prof</w:t>
      </w:r>
      <w:r w:rsidR="00FA2E01" w:rsidRPr="00833CCB">
        <w:rPr>
          <w:sz w:val="24"/>
          <w:szCs w:val="24"/>
        </w:rPr>
        <w:t>s</w:t>
      </w:r>
      <w:r w:rsidRPr="00833CCB">
        <w:rPr>
          <w:sz w:val="24"/>
          <w:szCs w:val="24"/>
        </w:rPr>
        <w:t xml:space="preserve">. </w:t>
      </w:r>
      <w:r w:rsidR="00FF4E13" w:rsidRPr="00833CCB">
        <w:rPr>
          <w:sz w:val="24"/>
          <w:szCs w:val="24"/>
        </w:rPr>
        <w:t>Il</w:t>
      </w:r>
      <w:r w:rsidRPr="00833CCB">
        <w:rPr>
          <w:sz w:val="24"/>
          <w:szCs w:val="24"/>
        </w:rPr>
        <w:t>s demandent une analyse sérieuse et transdisciplinaire</w:t>
      </w:r>
      <w:r w:rsidR="00FF4E13" w:rsidRPr="00833CCB">
        <w:rPr>
          <w:sz w:val="24"/>
          <w:szCs w:val="24"/>
        </w:rPr>
        <w:t xml:space="preserve"> des gestes professionnels, génériques, didactiques, des postures des enseignants et des </w:t>
      </w:r>
      <w:r w:rsidR="00FA2E01" w:rsidRPr="00833CCB">
        <w:rPr>
          <w:sz w:val="24"/>
          <w:szCs w:val="24"/>
        </w:rPr>
        <w:t xml:space="preserve">gestes d’études des </w:t>
      </w:r>
      <w:r w:rsidR="00FF4E13" w:rsidRPr="00833CCB">
        <w:rPr>
          <w:sz w:val="24"/>
          <w:szCs w:val="24"/>
        </w:rPr>
        <w:t>élèves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dans la diversité des contextes, des cycles</w:t>
      </w:r>
      <w:r w:rsidR="00FA2E01"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</w:t>
      </w:r>
      <w:r w:rsidR="00FA2E01" w:rsidRPr="00833CCB">
        <w:rPr>
          <w:sz w:val="24"/>
          <w:szCs w:val="24"/>
        </w:rPr>
        <w:t>d</w:t>
      </w:r>
      <w:r w:rsidR="00FF4E13" w:rsidRPr="00833CCB">
        <w:rPr>
          <w:sz w:val="24"/>
          <w:szCs w:val="24"/>
        </w:rPr>
        <w:t xml:space="preserve">es disciplines, des formes scolaires. Toute une grammaire de l’activité enseignante et d’apprentissage ces élèves à réausculter. </w:t>
      </w:r>
    </w:p>
    <w:p w14:paraId="4ABD6B39" w14:textId="70986FD5" w:rsidR="00FA2E01" w:rsidRPr="00833CCB" w:rsidRDefault="00FA2E01" w:rsidP="000F1B6F">
      <w:pPr>
        <w:pStyle w:val="Titre1"/>
        <w:spacing w:before="120" w:after="120"/>
        <w:jc w:val="both"/>
      </w:pPr>
      <w:r w:rsidRPr="00833CCB">
        <w:t>2. Les défis à relever</w:t>
      </w:r>
    </w:p>
    <w:p w14:paraId="316C4304" w14:textId="48952C98" w:rsidR="00FF4E13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Comment susciter l’engagement des élèves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 xml:space="preserve">dans les apprentissages, leur permettre de donner du sens aux activités proposées et aux savoirs visés </w:t>
      </w:r>
      <w:r w:rsidR="00FA2E01" w:rsidRPr="00833CCB">
        <w:rPr>
          <w:sz w:val="24"/>
          <w:szCs w:val="24"/>
        </w:rPr>
        <w:t>tout en maintenant</w:t>
      </w:r>
      <w:r w:rsidRPr="00833CCB">
        <w:rPr>
          <w:sz w:val="24"/>
          <w:szCs w:val="24"/>
        </w:rPr>
        <w:t xml:space="preserve"> leur attention et </w:t>
      </w:r>
      <w:r w:rsidR="00FA2E01" w:rsidRPr="00833CCB">
        <w:rPr>
          <w:sz w:val="24"/>
          <w:szCs w:val="24"/>
        </w:rPr>
        <w:t xml:space="preserve">en suscitant </w:t>
      </w:r>
      <w:r w:rsidR="003D6A3C" w:rsidRPr="00833CCB">
        <w:rPr>
          <w:sz w:val="24"/>
          <w:szCs w:val="24"/>
        </w:rPr>
        <w:t xml:space="preserve">leur </w:t>
      </w:r>
      <w:r w:rsidRPr="00833CCB">
        <w:rPr>
          <w:sz w:val="24"/>
          <w:szCs w:val="24"/>
        </w:rPr>
        <w:t>intérêt</w:t>
      </w:r>
      <w:r w:rsidR="003D6A3C" w:rsidRPr="00833CCB">
        <w:rPr>
          <w:sz w:val="24"/>
          <w:szCs w:val="24"/>
        </w:rPr>
        <w:t> ?</w:t>
      </w:r>
    </w:p>
    <w:p w14:paraId="2FF2D62D" w14:textId="706D6104" w:rsidR="00FF4E13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 xml:space="preserve">Comment observer, écouter les élèves, </w:t>
      </w:r>
      <w:r w:rsidR="003D6A3C" w:rsidRPr="00833CCB">
        <w:rPr>
          <w:sz w:val="24"/>
          <w:szCs w:val="24"/>
        </w:rPr>
        <w:t xml:space="preserve">interpréter </w:t>
      </w:r>
      <w:r w:rsidRPr="00833CCB">
        <w:rPr>
          <w:sz w:val="24"/>
          <w:szCs w:val="24"/>
        </w:rPr>
        <w:t>leur</w:t>
      </w:r>
      <w:r w:rsidR="003D6A3C" w:rsidRPr="00833CCB">
        <w:rPr>
          <w:sz w:val="24"/>
          <w:szCs w:val="24"/>
        </w:rPr>
        <w:t>s</w:t>
      </w:r>
      <w:r w:rsidRPr="00833CCB">
        <w:rPr>
          <w:sz w:val="24"/>
          <w:szCs w:val="24"/>
        </w:rPr>
        <w:t xml:space="preserve"> réactions</w:t>
      </w:r>
      <w:r w:rsidR="003D6A3C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participations</w:t>
      </w:r>
      <w:r w:rsidR="003D6A3C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silences,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dans leur singularité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leur histoire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leur culture, leur passion</w:t>
      </w:r>
      <w:r w:rsidR="003D6A3C" w:rsidRPr="00833CCB">
        <w:rPr>
          <w:sz w:val="24"/>
          <w:szCs w:val="24"/>
        </w:rPr>
        <w:t> ?</w:t>
      </w:r>
    </w:p>
    <w:p w14:paraId="70FA2626" w14:textId="0EE0351E" w:rsidR="00FF4E13" w:rsidRPr="00833CCB" w:rsidRDefault="00FF4E13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-</w:t>
      </w:r>
      <w:r w:rsidR="003D6A3C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 xml:space="preserve">les reconnaître comme des personnes et </w:t>
      </w:r>
      <w:r w:rsidR="003D6A3C" w:rsidRPr="00833CCB">
        <w:rPr>
          <w:sz w:val="24"/>
          <w:szCs w:val="24"/>
        </w:rPr>
        <w:t>ne pas en faire</w:t>
      </w:r>
      <w:r w:rsidRPr="00833CCB">
        <w:rPr>
          <w:sz w:val="24"/>
          <w:szCs w:val="24"/>
        </w:rPr>
        <w:t xml:space="preserve"> seulement des sujets épistémiques,</w:t>
      </w:r>
    </w:p>
    <w:p w14:paraId="1716B2AD" w14:textId="0E7CB23B" w:rsidR="003D6A3C" w:rsidRPr="00833CCB" w:rsidRDefault="00FF4E13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lastRenderedPageBreak/>
        <w:t>-</w:t>
      </w:r>
      <w:r w:rsidR="003D6A3C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faire résonner les apprentissages avec le vécu, l’expérience, des lectures d’autres cours ou</w:t>
      </w:r>
      <w:r w:rsidR="003D6A3C" w:rsidRPr="00833CCB">
        <w:rPr>
          <w:sz w:val="24"/>
          <w:szCs w:val="24"/>
        </w:rPr>
        <w:t xml:space="preserve"> situations vécues,</w:t>
      </w:r>
      <w:r w:rsidRPr="00833CCB">
        <w:rPr>
          <w:sz w:val="24"/>
          <w:szCs w:val="24"/>
        </w:rPr>
        <w:t xml:space="preserve"> </w:t>
      </w:r>
    </w:p>
    <w:p w14:paraId="0048CF69" w14:textId="4FA0FB0A" w:rsidR="00FF4E13" w:rsidRPr="00833CCB" w:rsidRDefault="003D6A3C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- faire le lien avec l</w:t>
      </w:r>
      <w:r w:rsidR="00FF4E13" w:rsidRPr="00833CCB">
        <w:rPr>
          <w:sz w:val="24"/>
          <w:szCs w:val="24"/>
        </w:rPr>
        <w:t>a leçon précédente (gestes de tissage)</w:t>
      </w:r>
      <w:r w:rsidRPr="00833CCB">
        <w:rPr>
          <w:sz w:val="24"/>
          <w:szCs w:val="24"/>
        </w:rPr>
        <w:t>.</w:t>
      </w:r>
      <w:r w:rsidR="00DB7D3B" w:rsidRPr="00833CCB">
        <w:rPr>
          <w:sz w:val="24"/>
          <w:szCs w:val="24"/>
        </w:rPr>
        <w:t xml:space="preserve"> </w:t>
      </w:r>
    </w:p>
    <w:p w14:paraId="1F542C4F" w14:textId="01034957" w:rsidR="003D6A3C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Comment gérer les relations entre élèves, avec les enseignants, les élèves dits « perturbateurs » (atmosphère)</w:t>
      </w:r>
      <w:r w:rsidR="003D6A3C" w:rsidRPr="00833CCB">
        <w:rPr>
          <w:sz w:val="24"/>
          <w:szCs w:val="24"/>
        </w:rPr>
        <w:t> ?</w:t>
      </w:r>
    </w:p>
    <w:p w14:paraId="042E83A5" w14:textId="098CC92D" w:rsidR="00FF4E13" w:rsidRPr="00833CCB" w:rsidRDefault="003D6A3C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</w:t>
      </w:r>
      <w:r w:rsidR="00FF4E13" w:rsidRPr="00833CCB">
        <w:rPr>
          <w:sz w:val="24"/>
          <w:szCs w:val="24"/>
        </w:rPr>
        <w:t>omment susciter le développement de l’intelligence collective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et en même temps singulière</w:t>
      </w:r>
      <w:r w:rsidRPr="00833CCB">
        <w:rPr>
          <w:sz w:val="24"/>
          <w:szCs w:val="24"/>
        </w:rPr>
        <w:t> ?</w:t>
      </w:r>
    </w:p>
    <w:p w14:paraId="70098405" w14:textId="7DDECA67" w:rsidR="003D6A3C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Comment ajuster la diversité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et spécificité des pratiques langagières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 xml:space="preserve">dans les disciplines pour viser une intercompréhension </w:t>
      </w:r>
      <w:r w:rsidR="003D6A3C" w:rsidRPr="00833CCB">
        <w:rPr>
          <w:sz w:val="24"/>
          <w:szCs w:val="24"/>
        </w:rPr>
        <w:t xml:space="preserve">plus élevée et </w:t>
      </w:r>
      <w:r w:rsidRPr="00833CCB">
        <w:rPr>
          <w:sz w:val="24"/>
          <w:szCs w:val="24"/>
        </w:rPr>
        <w:t xml:space="preserve">plus large </w:t>
      </w:r>
      <w:r w:rsidR="003D6A3C" w:rsidRPr="00833CCB">
        <w:rPr>
          <w:sz w:val="24"/>
          <w:szCs w:val="24"/>
        </w:rPr>
        <w:t>entre e</w:t>
      </w:r>
      <w:r w:rsidRPr="00833CCB">
        <w:rPr>
          <w:sz w:val="24"/>
          <w:szCs w:val="24"/>
        </w:rPr>
        <w:t xml:space="preserve">nseignant </w:t>
      </w:r>
      <w:r w:rsidR="003D6A3C" w:rsidRPr="00833CCB">
        <w:rPr>
          <w:sz w:val="24"/>
          <w:szCs w:val="24"/>
        </w:rPr>
        <w:t xml:space="preserve">et </w:t>
      </w:r>
      <w:r w:rsidRPr="00833CCB">
        <w:rPr>
          <w:sz w:val="24"/>
          <w:szCs w:val="24"/>
        </w:rPr>
        <w:t>élèves</w:t>
      </w:r>
      <w:r w:rsidR="003D6A3C" w:rsidRPr="00833CCB">
        <w:rPr>
          <w:sz w:val="24"/>
          <w:szCs w:val="24"/>
        </w:rPr>
        <w:t> ?</w:t>
      </w:r>
    </w:p>
    <w:p w14:paraId="45A1D38B" w14:textId="3A262DF7" w:rsidR="00FF4E13" w:rsidRPr="00833CCB" w:rsidRDefault="003D6A3C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- a</w:t>
      </w:r>
      <w:r w:rsidR="00FF4E13" w:rsidRPr="00833CCB">
        <w:rPr>
          <w:sz w:val="24"/>
          <w:szCs w:val="24"/>
        </w:rPr>
        <w:t>dmettre que l’inter-incompréhension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entre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l’enseignant adulte et l’élève est normale et doit être réfléchie.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Les langages socles communs pour penser apprendre et se construire est un vaste chantier peu exploré et mis en œuvre</w:t>
      </w:r>
      <w:r w:rsidRPr="00833CCB">
        <w:rPr>
          <w:sz w:val="24"/>
          <w:szCs w:val="24"/>
        </w:rPr>
        <w:t>.</w:t>
      </w:r>
    </w:p>
    <w:p w14:paraId="0A905705" w14:textId="7AE91510" w:rsidR="00FF4E13" w:rsidRPr="00833CCB" w:rsidRDefault="003D6A3C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Comment q</w:t>
      </w:r>
      <w:r w:rsidR="00FF4E13" w:rsidRPr="00833CCB">
        <w:rPr>
          <w:sz w:val="24"/>
          <w:szCs w:val="24"/>
        </w:rPr>
        <w:t>uestionner la diversité</w:t>
      </w:r>
      <w:r w:rsidRPr="00833CCB">
        <w:rPr>
          <w:sz w:val="24"/>
          <w:szCs w:val="24"/>
        </w:rPr>
        <w:t> ?</w:t>
      </w:r>
    </w:p>
    <w:p w14:paraId="620821AB" w14:textId="4A09C80C" w:rsidR="000F1B6F" w:rsidRPr="00833CCB" w:rsidRDefault="003D6A3C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-</w:t>
      </w:r>
      <w:r w:rsidR="00FF4E13" w:rsidRPr="00833CCB">
        <w:rPr>
          <w:sz w:val="24"/>
          <w:szCs w:val="24"/>
        </w:rPr>
        <w:t xml:space="preserve"> </w:t>
      </w:r>
      <w:r w:rsidR="000F1B6F" w:rsidRPr="00833CCB">
        <w:rPr>
          <w:sz w:val="24"/>
          <w:szCs w:val="24"/>
        </w:rPr>
        <w:t xml:space="preserve">en faire une </w:t>
      </w:r>
      <w:r w:rsidR="00FF4E13" w:rsidRPr="00833CCB">
        <w:rPr>
          <w:sz w:val="24"/>
          <w:szCs w:val="24"/>
        </w:rPr>
        <w:t>spécificité efficience des différentes formes et dispositifs possibles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de regroupements d’élèves (frontales et magistrales,</w:t>
      </w:r>
      <w:r w:rsidR="000F1B6F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en dédoublement de classe partiel</w:t>
      </w:r>
      <w:r w:rsidR="00DB7D3B"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complet, en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groupe de besoins</w:t>
      </w:r>
      <w:r w:rsidR="000F1B6F"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de niveaux, d’appui</w:t>
      </w:r>
      <w:r w:rsidR="00DB7D3B"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en autonomie complète, en binôme,</w:t>
      </w:r>
      <w:r w:rsidR="00DB7D3B" w:rsidRPr="00833CCB">
        <w:rPr>
          <w:sz w:val="24"/>
          <w:szCs w:val="24"/>
        </w:rPr>
        <w:t xml:space="preserve"> </w:t>
      </w:r>
      <w:r w:rsidR="000F1B6F" w:rsidRPr="00833CCB">
        <w:rPr>
          <w:sz w:val="24"/>
          <w:szCs w:val="24"/>
        </w:rPr>
        <w:t xml:space="preserve">en </w:t>
      </w:r>
      <w:r w:rsidR="00FF4E13" w:rsidRPr="00833CCB">
        <w:rPr>
          <w:sz w:val="24"/>
          <w:szCs w:val="24"/>
        </w:rPr>
        <w:t>groupe</w:t>
      </w:r>
      <w:r w:rsidR="000F1B6F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de travail</w:t>
      </w:r>
      <w:r w:rsidR="00DB7D3B"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spécifique</w:t>
      </w:r>
      <w:r w:rsidR="00DB7D3B"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etc</w:t>
      </w:r>
      <w:r w:rsidR="000F1B6F" w:rsidRPr="00833CCB">
        <w:rPr>
          <w:sz w:val="24"/>
          <w:szCs w:val="24"/>
        </w:rPr>
        <w:t>.</w:t>
      </w:r>
    </w:p>
    <w:p w14:paraId="744C492D" w14:textId="65A37DCC" w:rsidR="000F1B6F" w:rsidRPr="00833CCB" w:rsidRDefault="000F1B6F" w:rsidP="000F1B6F">
      <w:pPr>
        <w:spacing w:before="120" w:after="120"/>
        <w:ind w:left="708"/>
        <w:jc w:val="both"/>
        <w:rPr>
          <w:sz w:val="24"/>
          <w:szCs w:val="24"/>
        </w:rPr>
      </w:pPr>
      <w:r w:rsidRPr="00833CCB">
        <w:rPr>
          <w:sz w:val="24"/>
          <w:szCs w:val="24"/>
        </w:rPr>
        <w:t xml:space="preserve">- </w:t>
      </w:r>
      <w:r w:rsidR="00FF4E13" w:rsidRPr="00833CCB">
        <w:rPr>
          <w:sz w:val="24"/>
          <w:szCs w:val="24"/>
        </w:rPr>
        <w:t>bref</w:t>
      </w:r>
      <w:r w:rsidRPr="00833CCB">
        <w:rPr>
          <w:sz w:val="24"/>
          <w:szCs w:val="24"/>
        </w:rPr>
        <w:t>,</w:t>
      </w:r>
      <w:r w:rsidR="00FF4E13" w:rsidRPr="00833CCB">
        <w:rPr>
          <w:sz w:val="24"/>
          <w:szCs w:val="24"/>
        </w:rPr>
        <w:t xml:space="preserve"> écouter</w:t>
      </w:r>
      <w:r w:rsidR="00DB7D3B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</w:t>
      </w:r>
      <w:r w:rsidR="00FF4E13" w:rsidRPr="00833CCB">
        <w:rPr>
          <w:sz w:val="24"/>
          <w:szCs w:val="24"/>
        </w:rPr>
        <w:t>faire parler, lire, écrire échanger pour apprendre à penser</w:t>
      </w:r>
      <w:r w:rsidRPr="00833CCB">
        <w:rPr>
          <w:sz w:val="24"/>
          <w:szCs w:val="24"/>
        </w:rPr>
        <w:t>, s</w:t>
      </w:r>
      <w:r w:rsidR="00FF4E13" w:rsidRPr="00833CCB">
        <w:rPr>
          <w:sz w:val="24"/>
          <w:szCs w:val="24"/>
        </w:rPr>
        <w:t>eul, avec et contre les autres.</w:t>
      </w:r>
    </w:p>
    <w:p w14:paraId="5E733F6C" w14:textId="4CD728E6" w:rsidR="00FF4E13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Comment utiliser le numérique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de manière efficiente et non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sclérosante, enfermante (café peda 16 /11/23 MCF Bordeaux)</w:t>
      </w:r>
      <w:r w:rsidR="000F1B6F" w:rsidRPr="00833CCB">
        <w:rPr>
          <w:sz w:val="24"/>
          <w:szCs w:val="24"/>
        </w:rPr>
        <w:t> ?</w:t>
      </w:r>
    </w:p>
    <w:p w14:paraId="25E6DE2D" w14:textId="28607D6D" w:rsidR="000F1B6F" w:rsidRPr="00833CCB" w:rsidRDefault="000F1B6F" w:rsidP="000F1B6F">
      <w:pPr>
        <w:pStyle w:val="Titre1"/>
        <w:spacing w:before="120" w:after="120"/>
        <w:jc w:val="both"/>
      </w:pPr>
      <w:r w:rsidRPr="00833CCB">
        <w:t>3. Les savoirs dont nous disposons</w:t>
      </w:r>
      <w:r w:rsidR="00F91898" w:rsidRPr="00833CCB">
        <w:t xml:space="preserve"> et ce qu’il faut en faire</w:t>
      </w:r>
    </w:p>
    <w:p w14:paraId="336DFB7A" w14:textId="2F7E9355" w:rsidR="00FF4E13" w:rsidRPr="00833CCB" w:rsidRDefault="00FF4E13" w:rsidP="000F1B6F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>Toutes ces questions</w:t>
      </w:r>
      <w:r w:rsidR="000F1B6F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et bien d’autres</w:t>
      </w:r>
      <w:r w:rsidR="000F1B6F" w:rsidRPr="00833CCB">
        <w:rPr>
          <w:sz w:val="24"/>
          <w:szCs w:val="24"/>
        </w:rPr>
        <w:t>,</w:t>
      </w:r>
      <w:r w:rsidRPr="00833CCB">
        <w:rPr>
          <w:sz w:val="24"/>
          <w:szCs w:val="24"/>
        </w:rPr>
        <w:t xml:space="preserve"> ont fait depuis cinquante ans l’objet d’expérimentations, de travaux de recherches, largement publiés dans les revues de recherche et revues professionnelles.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Elles sont certainement à repenser, approfondir,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sous l’angle peu explor</w:t>
      </w:r>
      <w:r w:rsidR="000F1B6F" w:rsidRPr="00833CCB">
        <w:rPr>
          <w:sz w:val="24"/>
          <w:szCs w:val="24"/>
        </w:rPr>
        <w:t>é</w:t>
      </w:r>
      <w:r w:rsidRPr="00833CCB">
        <w:rPr>
          <w:sz w:val="24"/>
          <w:szCs w:val="24"/>
        </w:rPr>
        <w:t xml:space="preserve"> du sens des savoirs pour l’élève</w:t>
      </w:r>
      <w:r w:rsidR="000F1B6F" w:rsidRPr="00833CCB">
        <w:rPr>
          <w:sz w:val="24"/>
          <w:szCs w:val="24"/>
        </w:rPr>
        <w:t xml:space="preserve"> d</w:t>
      </w:r>
      <w:r w:rsidRPr="00833CCB">
        <w:rPr>
          <w:sz w:val="24"/>
          <w:szCs w:val="24"/>
        </w:rPr>
        <w:t>evenu une « personne » dans les instructions dans les instructions de 2015.</w:t>
      </w:r>
      <w:r w:rsidR="00DB7D3B" w:rsidRPr="00833CCB">
        <w:rPr>
          <w:sz w:val="24"/>
          <w:szCs w:val="24"/>
        </w:rPr>
        <w:t xml:space="preserve"> </w:t>
      </w:r>
    </w:p>
    <w:p w14:paraId="0B9EC3B5" w14:textId="4498A855" w:rsidR="00FF4E13" w:rsidRPr="00854F2A" w:rsidRDefault="00FF4E13" w:rsidP="00F91898">
      <w:pPr>
        <w:spacing w:before="120" w:after="120"/>
        <w:jc w:val="both"/>
        <w:rPr>
          <w:sz w:val="24"/>
          <w:szCs w:val="24"/>
        </w:rPr>
      </w:pPr>
      <w:r w:rsidRPr="00833CCB">
        <w:rPr>
          <w:sz w:val="24"/>
          <w:szCs w:val="24"/>
        </w:rPr>
        <w:t xml:space="preserve">Tous </w:t>
      </w:r>
      <w:r w:rsidR="000F1B6F" w:rsidRPr="00833CCB">
        <w:rPr>
          <w:sz w:val="24"/>
          <w:szCs w:val="24"/>
        </w:rPr>
        <w:t>c</w:t>
      </w:r>
      <w:r w:rsidRPr="00833CCB">
        <w:rPr>
          <w:sz w:val="24"/>
          <w:szCs w:val="24"/>
        </w:rPr>
        <w:t>es éléments, qui soutiennent ou empêchent les progrès des élèves, ne sont jamais objet d’évaluation.</w:t>
      </w:r>
      <w:r w:rsidR="00DB7D3B" w:rsidRPr="00833CCB">
        <w:rPr>
          <w:sz w:val="24"/>
          <w:szCs w:val="24"/>
        </w:rPr>
        <w:t xml:space="preserve"> </w:t>
      </w:r>
      <w:r w:rsidRPr="00833CCB">
        <w:rPr>
          <w:sz w:val="24"/>
          <w:szCs w:val="24"/>
        </w:rPr>
        <w:t>Assez peu de formation.</w:t>
      </w:r>
      <w:r>
        <w:rPr>
          <w:sz w:val="24"/>
          <w:szCs w:val="24"/>
        </w:rPr>
        <w:t xml:space="preserve"> </w:t>
      </w:r>
    </w:p>
    <w:sectPr w:rsidR="00FF4E13" w:rsidRPr="0085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73B"/>
    <w:multiLevelType w:val="hybridMultilevel"/>
    <w:tmpl w:val="8C4807C0"/>
    <w:lvl w:ilvl="0" w:tplc="D8C82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CE76C6"/>
    <w:multiLevelType w:val="hybridMultilevel"/>
    <w:tmpl w:val="C2E09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979804">
    <w:abstractNumId w:val="1"/>
  </w:num>
  <w:num w:numId="2" w16cid:durableId="38125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77"/>
    <w:rsid w:val="000F1B6F"/>
    <w:rsid w:val="00304102"/>
    <w:rsid w:val="003D6A3C"/>
    <w:rsid w:val="00756EAF"/>
    <w:rsid w:val="00833CCB"/>
    <w:rsid w:val="00854F2A"/>
    <w:rsid w:val="008A1177"/>
    <w:rsid w:val="009B47C1"/>
    <w:rsid w:val="00AB396B"/>
    <w:rsid w:val="00C066EB"/>
    <w:rsid w:val="00D6010F"/>
    <w:rsid w:val="00DB7D3B"/>
    <w:rsid w:val="00F91898"/>
    <w:rsid w:val="00FA2E0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0045"/>
  <w15:chartTrackingRefBased/>
  <w15:docId w15:val="{D1897606-25B6-4BCF-9CBB-876A0DEB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7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D3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B7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BUCHETON</dc:creator>
  <cp:keywords/>
  <dc:description/>
  <cp:lastModifiedBy>Viviane Youx</cp:lastModifiedBy>
  <cp:revision>2</cp:revision>
  <dcterms:created xsi:type="dcterms:W3CDTF">2023-12-05T15:01:00Z</dcterms:created>
  <dcterms:modified xsi:type="dcterms:W3CDTF">2023-12-05T15:01:00Z</dcterms:modified>
</cp:coreProperties>
</file>