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9B6F" w14:textId="77777777" w:rsidR="00332615" w:rsidRDefault="00332615" w:rsidP="001950D2">
      <w:pPr>
        <w:jc w:val="center"/>
        <w:rPr>
          <w:rFonts w:ascii="Comic Sans MS" w:hAnsi="Comic Sans MS"/>
          <w:b/>
        </w:rPr>
      </w:pPr>
      <w:bookmarkStart w:id="0" w:name="_GoBack"/>
      <w:bookmarkEnd w:id="0"/>
      <w:r w:rsidRPr="004306CD">
        <w:rPr>
          <w:rFonts w:ascii="Comic Sans MS" w:hAnsi="Comic Sans MS"/>
          <w:b/>
        </w:rPr>
        <w:t>Deuxième séminaire : 18 novembre</w:t>
      </w:r>
      <w:r w:rsidR="001950D2" w:rsidRPr="004306CD">
        <w:rPr>
          <w:rFonts w:ascii="Comic Sans MS" w:hAnsi="Comic Sans MS"/>
          <w:b/>
        </w:rPr>
        <w:t xml:space="preserve"> 2015</w:t>
      </w:r>
    </w:p>
    <w:p w14:paraId="4286991B" w14:textId="77777777" w:rsidR="00C80667" w:rsidRPr="004306CD" w:rsidRDefault="00C80667" w:rsidP="001950D2">
      <w:pPr>
        <w:jc w:val="center"/>
        <w:rPr>
          <w:rFonts w:ascii="Comic Sans MS" w:hAnsi="Comic Sans MS"/>
          <w:b/>
        </w:rPr>
      </w:pPr>
      <w:r>
        <w:rPr>
          <w:rFonts w:ascii="Comic Sans MS" w:hAnsi="Comic Sans MS"/>
          <w:b/>
        </w:rPr>
        <w:t>Recherche-action-formation autour du loup</w:t>
      </w:r>
    </w:p>
    <w:p w14:paraId="40AC7BB2" w14:textId="77777777" w:rsidR="001950D2" w:rsidRPr="00C80667" w:rsidRDefault="001950D2" w:rsidP="001950D2">
      <w:pPr>
        <w:jc w:val="center"/>
        <w:rPr>
          <w:rFonts w:ascii="Comic Sans MS" w:hAnsi="Comic Sans MS"/>
          <w:b/>
          <w:lang w:val="en-US"/>
        </w:rPr>
      </w:pPr>
      <w:r w:rsidRPr="00C80667">
        <w:rPr>
          <w:rFonts w:ascii="Comic Sans MS" w:hAnsi="Comic Sans MS"/>
          <w:b/>
          <w:lang w:val="en-US"/>
        </w:rPr>
        <w:t>16h-17H45</w:t>
      </w:r>
      <w:r w:rsidR="00213600" w:rsidRPr="00C80667">
        <w:rPr>
          <w:rFonts w:ascii="Comic Sans MS" w:hAnsi="Comic Sans MS"/>
          <w:b/>
          <w:lang w:val="en-US"/>
        </w:rPr>
        <w:t xml:space="preserve"> / 18h-20</w:t>
      </w:r>
      <w:proofErr w:type="gramStart"/>
      <w:r w:rsidR="00213600" w:rsidRPr="00C80667">
        <w:rPr>
          <w:rFonts w:ascii="Comic Sans MS" w:hAnsi="Comic Sans MS"/>
          <w:b/>
          <w:lang w:val="en-US"/>
        </w:rPr>
        <w:t>h</w:t>
      </w:r>
      <w:r w:rsidRPr="00C80667">
        <w:rPr>
          <w:rFonts w:ascii="Comic Sans MS" w:hAnsi="Comic Sans MS"/>
          <w:b/>
          <w:lang w:val="en-US"/>
        </w:rPr>
        <w:t> :</w:t>
      </w:r>
      <w:proofErr w:type="gramEnd"/>
      <w:r w:rsidRPr="00C80667">
        <w:rPr>
          <w:rFonts w:ascii="Comic Sans MS" w:hAnsi="Comic Sans MS"/>
          <w:b/>
          <w:lang w:val="en-US"/>
        </w:rPr>
        <w:t xml:space="preserve"> </w:t>
      </w:r>
      <w:proofErr w:type="spellStart"/>
      <w:r w:rsidRPr="00C80667">
        <w:rPr>
          <w:rFonts w:ascii="Comic Sans MS" w:hAnsi="Comic Sans MS"/>
          <w:b/>
          <w:lang w:val="en-US"/>
        </w:rPr>
        <w:t>Porrentruy</w:t>
      </w:r>
      <w:proofErr w:type="spellEnd"/>
    </w:p>
    <w:p w14:paraId="3412422B" w14:textId="77777777" w:rsidR="004306CD" w:rsidRPr="004306CD" w:rsidRDefault="004801F9" w:rsidP="001950D2">
      <w:pPr>
        <w:jc w:val="center"/>
        <w:rPr>
          <w:rFonts w:ascii="Comic Sans MS" w:hAnsi="Comic Sans MS"/>
          <w:b/>
        </w:rPr>
      </w:pPr>
      <w:r w:rsidRPr="00C80667">
        <w:rPr>
          <w:rFonts w:ascii="Comic Sans MS" w:hAnsi="Comic Sans MS"/>
          <w:b/>
          <w:lang w:val="en-US"/>
        </w:rPr>
        <w:t xml:space="preserve"> </w:t>
      </w:r>
      <w:r w:rsidR="00E92CCF">
        <w:rPr>
          <w:rFonts w:ascii="Comic Sans MS" w:hAnsi="Comic Sans MS"/>
          <w:b/>
        </w:rPr>
        <w:t>Compte rendu</w:t>
      </w:r>
    </w:p>
    <w:p w14:paraId="3B8131AE" w14:textId="77777777" w:rsidR="004306CD" w:rsidRPr="002A4E98" w:rsidRDefault="004306CD" w:rsidP="004306CD">
      <w:pPr>
        <w:pStyle w:val="Pardeliste"/>
        <w:numPr>
          <w:ilvl w:val="0"/>
          <w:numId w:val="1"/>
        </w:numPr>
        <w:jc w:val="both"/>
        <w:rPr>
          <w:rFonts w:ascii="Comic Sans MS" w:hAnsi="Comic Sans MS"/>
        </w:rPr>
      </w:pPr>
      <w:r w:rsidRPr="002A4E98">
        <w:rPr>
          <w:rFonts w:ascii="Comic Sans MS" w:hAnsi="Comic Sans MS"/>
        </w:rPr>
        <w:t>Rappel des enjeux du séminaire de recherche-action-formation</w:t>
      </w:r>
      <w:r w:rsidR="00E27E54">
        <w:rPr>
          <w:rFonts w:ascii="Comic Sans MS" w:hAnsi="Comic Sans MS"/>
        </w:rPr>
        <w:t xml:space="preserve"> et actualités</w:t>
      </w:r>
    </w:p>
    <w:p w14:paraId="665BB3AE" w14:textId="77777777" w:rsidR="004306CD" w:rsidRPr="002A4E98" w:rsidRDefault="004306CD" w:rsidP="004306CD">
      <w:pPr>
        <w:pStyle w:val="Pardeliste"/>
        <w:numPr>
          <w:ilvl w:val="0"/>
          <w:numId w:val="1"/>
        </w:numPr>
        <w:jc w:val="both"/>
        <w:rPr>
          <w:rFonts w:ascii="Comic Sans MS" w:hAnsi="Comic Sans MS"/>
        </w:rPr>
      </w:pPr>
      <w:r w:rsidRPr="002A4E98">
        <w:rPr>
          <w:rFonts w:ascii="Comic Sans MS" w:hAnsi="Comic Sans MS"/>
        </w:rPr>
        <w:t xml:space="preserve">Une anthologie de textes  francophones et  d’ailleurs autour du </w:t>
      </w:r>
      <w:r w:rsidR="00F71DC4" w:rsidRPr="002A4E98">
        <w:rPr>
          <w:rFonts w:ascii="Comic Sans MS" w:hAnsi="Comic Sans MS"/>
          <w:i/>
        </w:rPr>
        <w:t>L</w:t>
      </w:r>
      <w:r w:rsidRPr="002A4E98">
        <w:rPr>
          <w:rFonts w:ascii="Comic Sans MS" w:hAnsi="Comic Sans MS"/>
          <w:i/>
        </w:rPr>
        <w:t>oup</w:t>
      </w:r>
    </w:p>
    <w:p w14:paraId="67090163" w14:textId="77777777" w:rsidR="004306CD" w:rsidRPr="002A4E98" w:rsidRDefault="004306CD" w:rsidP="004306CD">
      <w:pPr>
        <w:pStyle w:val="Pardeliste"/>
        <w:numPr>
          <w:ilvl w:val="1"/>
          <w:numId w:val="1"/>
        </w:numPr>
        <w:jc w:val="both"/>
        <w:rPr>
          <w:rFonts w:ascii="Comic Sans MS" w:hAnsi="Comic Sans MS"/>
        </w:rPr>
      </w:pPr>
      <w:r w:rsidRPr="002A4E98">
        <w:rPr>
          <w:rFonts w:ascii="Comic Sans MS" w:hAnsi="Comic Sans MS"/>
        </w:rPr>
        <w:t>Projet anthologique</w:t>
      </w:r>
    </w:p>
    <w:p w14:paraId="5F87115F" w14:textId="77777777" w:rsidR="004306CD" w:rsidRPr="002A4E98" w:rsidRDefault="004306CD" w:rsidP="004306CD">
      <w:pPr>
        <w:pStyle w:val="Pardeliste"/>
        <w:numPr>
          <w:ilvl w:val="1"/>
          <w:numId w:val="1"/>
        </w:numPr>
        <w:jc w:val="both"/>
        <w:rPr>
          <w:rFonts w:ascii="Comic Sans MS" w:hAnsi="Comic Sans MS"/>
        </w:rPr>
      </w:pPr>
      <w:r w:rsidRPr="002A4E98">
        <w:rPr>
          <w:rFonts w:ascii="Comic Sans MS" w:hAnsi="Comic Sans MS"/>
        </w:rPr>
        <w:t>Un exemple de progression de la 1H à la 11H à partir d’un corpus</w:t>
      </w:r>
      <w:r w:rsidR="00F71DC4" w:rsidRPr="002A4E98">
        <w:rPr>
          <w:rFonts w:ascii="Comic Sans MS" w:hAnsi="Comic Sans MS"/>
        </w:rPr>
        <w:t xml:space="preserve"> littéraire</w:t>
      </w:r>
      <w:r w:rsidR="00D66987">
        <w:rPr>
          <w:rFonts w:ascii="Comic Sans MS" w:hAnsi="Comic Sans MS"/>
        </w:rPr>
        <w:t xml:space="preserve"> commun</w:t>
      </w:r>
    </w:p>
    <w:p w14:paraId="5BB2649E" w14:textId="77777777" w:rsidR="004801F9" w:rsidRPr="002A4E98" w:rsidRDefault="004801F9" w:rsidP="004801F9">
      <w:pPr>
        <w:pStyle w:val="Pardeliste"/>
        <w:numPr>
          <w:ilvl w:val="0"/>
          <w:numId w:val="1"/>
        </w:numPr>
        <w:jc w:val="both"/>
        <w:rPr>
          <w:rFonts w:ascii="Comic Sans MS" w:hAnsi="Comic Sans MS"/>
        </w:rPr>
      </w:pPr>
      <w:r w:rsidRPr="002A4E98">
        <w:rPr>
          <w:rFonts w:ascii="Comic Sans MS" w:hAnsi="Comic Sans MS"/>
        </w:rPr>
        <w:t>La semaine romande de la lecture (dernière semaine de novembre) :</w:t>
      </w:r>
      <w:r w:rsidR="00F71DC4" w:rsidRPr="002A4E98">
        <w:rPr>
          <w:rFonts w:ascii="Comic Sans MS" w:hAnsi="Comic Sans MS"/>
        </w:rPr>
        <w:t xml:space="preserve"> </w:t>
      </w:r>
      <w:r w:rsidRPr="002A4E98">
        <w:rPr>
          <w:rFonts w:ascii="Comic Sans MS" w:hAnsi="Comic Sans MS"/>
        </w:rPr>
        <w:t>les compétences en jeu dans la lecture à haute voix ou oralisée</w:t>
      </w:r>
      <w:r w:rsidR="009B1CA3">
        <w:rPr>
          <w:rFonts w:ascii="Comic Sans MS" w:hAnsi="Comic Sans MS"/>
        </w:rPr>
        <w:t xml:space="preserve"> (la vive voix, la lecture offerte, la lecture scénarisée)</w:t>
      </w:r>
    </w:p>
    <w:p w14:paraId="65CAEBF2" w14:textId="77777777" w:rsidR="00213600" w:rsidRDefault="00213600" w:rsidP="004801F9">
      <w:pPr>
        <w:pStyle w:val="Pardeliste"/>
        <w:numPr>
          <w:ilvl w:val="0"/>
          <w:numId w:val="1"/>
        </w:numPr>
        <w:jc w:val="both"/>
        <w:rPr>
          <w:rFonts w:ascii="Comic Sans MS" w:hAnsi="Comic Sans MS"/>
        </w:rPr>
      </w:pPr>
      <w:r w:rsidRPr="002A4E98">
        <w:rPr>
          <w:rFonts w:ascii="Comic Sans MS" w:hAnsi="Comic Sans MS"/>
        </w:rPr>
        <w:t xml:space="preserve">Formation </w:t>
      </w:r>
      <w:r w:rsidR="009B1CA3">
        <w:rPr>
          <w:rFonts w:ascii="Comic Sans MS" w:hAnsi="Comic Sans MS"/>
        </w:rPr>
        <w:t xml:space="preserve">continue sur la lecture  à haute voix par Dr. Brahim </w:t>
      </w:r>
      <w:proofErr w:type="spellStart"/>
      <w:r w:rsidR="009B1CA3">
        <w:rPr>
          <w:rFonts w:ascii="Comic Sans MS" w:hAnsi="Comic Sans MS"/>
        </w:rPr>
        <w:t>Hanai</w:t>
      </w:r>
      <w:proofErr w:type="spellEnd"/>
      <w:r w:rsidR="009B1CA3">
        <w:rPr>
          <w:rFonts w:ascii="Comic Sans MS" w:hAnsi="Comic Sans MS"/>
        </w:rPr>
        <w:t>, dramaturge</w:t>
      </w:r>
      <w:r w:rsidRPr="002A4E98">
        <w:rPr>
          <w:rFonts w:ascii="Comic Sans MS" w:hAnsi="Comic Sans MS"/>
        </w:rPr>
        <w:t>, auteur et metteur en scène de théâtre</w:t>
      </w:r>
      <w:r w:rsidR="009B1CA3">
        <w:rPr>
          <w:rFonts w:ascii="Comic Sans MS" w:hAnsi="Comic Sans MS"/>
        </w:rPr>
        <w:t>,</w:t>
      </w:r>
      <w:r w:rsidRPr="002A4E98">
        <w:rPr>
          <w:rFonts w:ascii="Comic Sans MS" w:hAnsi="Comic Sans MS"/>
        </w:rPr>
        <w:t xml:space="preserve"> formateur au </w:t>
      </w:r>
      <w:proofErr w:type="spellStart"/>
      <w:r w:rsidRPr="002A4E98">
        <w:rPr>
          <w:rFonts w:ascii="Comic Sans MS" w:hAnsi="Comic Sans MS"/>
        </w:rPr>
        <w:t>CeRMEF</w:t>
      </w:r>
      <w:proofErr w:type="spellEnd"/>
      <w:r w:rsidRPr="002A4E98">
        <w:rPr>
          <w:rFonts w:ascii="Comic Sans MS" w:hAnsi="Comic Sans MS"/>
        </w:rPr>
        <w:t xml:space="preserve"> à Marrakech : 18h-20H</w:t>
      </w:r>
    </w:p>
    <w:p w14:paraId="34CA87FE" w14:textId="77777777" w:rsidR="00213600" w:rsidRDefault="00213600" w:rsidP="004801F9">
      <w:pPr>
        <w:pStyle w:val="Pardeliste"/>
        <w:numPr>
          <w:ilvl w:val="0"/>
          <w:numId w:val="1"/>
        </w:numPr>
        <w:jc w:val="both"/>
        <w:rPr>
          <w:rFonts w:ascii="Comic Sans MS" w:hAnsi="Comic Sans MS"/>
        </w:rPr>
      </w:pPr>
      <w:r w:rsidRPr="002A4E98">
        <w:rPr>
          <w:rFonts w:ascii="Comic Sans MS" w:hAnsi="Comic Sans MS"/>
        </w:rPr>
        <w:t xml:space="preserve">Dîner aux </w:t>
      </w:r>
      <w:r w:rsidRPr="002A4E98">
        <w:rPr>
          <w:rFonts w:ascii="Comic Sans MS" w:hAnsi="Comic Sans MS"/>
          <w:i/>
        </w:rPr>
        <w:t>Deux Clefs</w:t>
      </w:r>
      <w:r w:rsidRPr="002A4E98">
        <w:rPr>
          <w:rFonts w:ascii="Comic Sans MS" w:hAnsi="Comic Sans MS"/>
        </w:rPr>
        <w:t xml:space="preserve"> à Porrentruy</w:t>
      </w:r>
      <w:r w:rsidR="00A10252">
        <w:rPr>
          <w:rFonts w:ascii="Comic Sans MS" w:hAnsi="Comic Sans MS"/>
        </w:rPr>
        <w:t xml:space="preserve"> pour prolonger les échanges</w:t>
      </w:r>
    </w:p>
    <w:p w14:paraId="58CFF663" w14:textId="77777777" w:rsidR="00E92CCF" w:rsidRPr="00D66987" w:rsidRDefault="00E92CCF" w:rsidP="004801F9">
      <w:pPr>
        <w:pStyle w:val="Pardeliste"/>
        <w:numPr>
          <w:ilvl w:val="0"/>
          <w:numId w:val="1"/>
        </w:numPr>
        <w:jc w:val="both"/>
        <w:rPr>
          <w:rFonts w:ascii="Comic Sans MS" w:hAnsi="Comic Sans MS"/>
          <w:b/>
        </w:rPr>
      </w:pPr>
      <w:r w:rsidRPr="00D66987">
        <w:rPr>
          <w:rFonts w:ascii="Comic Sans MS" w:hAnsi="Comic Sans MS"/>
          <w:b/>
        </w:rPr>
        <w:t>Annexes</w:t>
      </w:r>
    </w:p>
    <w:p w14:paraId="3D2C0902" w14:textId="77777777" w:rsidR="00E92CCF" w:rsidRDefault="00E92CCF" w:rsidP="00E92CCF">
      <w:pPr>
        <w:jc w:val="both"/>
        <w:rPr>
          <w:rFonts w:ascii="Comic Sans MS" w:hAnsi="Comic Sans MS"/>
        </w:rPr>
      </w:pPr>
      <w:r>
        <w:rPr>
          <w:rFonts w:ascii="Comic Sans MS" w:hAnsi="Comic Sans MS"/>
        </w:rPr>
        <w:t xml:space="preserve">6.1. </w:t>
      </w:r>
      <w:r w:rsidR="0042765F">
        <w:rPr>
          <w:rFonts w:ascii="Comic Sans MS" w:hAnsi="Comic Sans MS"/>
        </w:rPr>
        <w:t>Dossier sur la lecture à haute voix</w:t>
      </w:r>
      <w:r w:rsidR="000623DD">
        <w:rPr>
          <w:rFonts w:ascii="Comic Sans MS" w:hAnsi="Comic Sans MS"/>
        </w:rPr>
        <w:t> : pp.6-9</w:t>
      </w:r>
    </w:p>
    <w:p w14:paraId="5D6271C8" w14:textId="77777777" w:rsidR="00E92CCF" w:rsidRPr="000623DD" w:rsidRDefault="00E92CCF" w:rsidP="00E92CCF">
      <w:pPr>
        <w:jc w:val="both"/>
        <w:rPr>
          <w:rFonts w:ascii="Comic Sans MS" w:hAnsi="Comic Sans MS"/>
        </w:rPr>
      </w:pPr>
      <w:r>
        <w:rPr>
          <w:rFonts w:ascii="Comic Sans MS" w:hAnsi="Comic Sans MS"/>
        </w:rPr>
        <w:t>6.2 </w:t>
      </w:r>
      <w:r w:rsidR="0042765F">
        <w:rPr>
          <w:rFonts w:ascii="Comic Sans MS" w:hAnsi="Comic Sans MS"/>
        </w:rPr>
        <w:t xml:space="preserve">Compte rendu de lecture de l’ouvrage de Georges Jean, </w:t>
      </w:r>
      <w:r w:rsidR="0042765F" w:rsidRPr="00D66987">
        <w:rPr>
          <w:rFonts w:ascii="Comic Sans MS" w:hAnsi="Comic Sans MS"/>
          <w:i/>
        </w:rPr>
        <w:t>La lecture à haute voix</w:t>
      </w:r>
      <w:r w:rsidR="000623DD">
        <w:rPr>
          <w:rFonts w:ascii="Comic Sans MS" w:hAnsi="Comic Sans MS"/>
          <w:i/>
        </w:rPr>
        <w:t xml:space="preserve"> : </w:t>
      </w:r>
      <w:r w:rsidR="000623DD" w:rsidRPr="000623DD">
        <w:rPr>
          <w:rFonts w:ascii="Comic Sans MS" w:hAnsi="Comic Sans MS"/>
        </w:rPr>
        <w:t>pp.9-11</w:t>
      </w:r>
    </w:p>
    <w:p w14:paraId="24B4009E" w14:textId="77777777" w:rsidR="00E92CCF" w:rsidRDefault="00E92CCF" w:rsidP="00E92CCF">
      <w:pPr>
        <w:jc w:val="both"/>
        <w:rPr>
          <w:rFonts w:ascii="Comic Sans MS" w:hAnsi="Comic Sans MS"/>
        </w:rPr>
      </w:pPr>
      <w:r>
        <w:rPr>
          <w:rFonts w:ascii="Comic Sans MS" w:hAnsi="Comic Sans MS"/>
        </w:rPr>
        <w:t>6.3.</w:t>
      </w:r>
      <w:r w:rsidR="0042765F" w:rsidRPr="0042765F">
        <w:rPr>
          <w:rFonts w:ascii="Comic Sans MS" w:hAnsi="Comic Sans MS"/>
        </w:rPr>
        <w:t xml:space="preserve"> </w:t>
      </w:r>
      <w:r w:rsidR="0042765F">
        <w:rPr>
          <w:rFonts w:ascii="Comic Sans MS" w:hAnsi="Comic Sans MS"/>
        </w:rPr>
        <w:t>Texte de cadrage des 17èmes rencontre des chercheurs en didactique de la littérature</w:t>
      </w:r>
      <w:r w:rsidR="00D66987">
        <w:rPr>
          <w:rFonts w:ascii="Comic Sans MS" w:hAnsi="Comic Sans MS"/>
        </w:rPr>
        <w:t>, Lyon, 1-3 juin 2016</w:t>
      </w:r>
      <w:r w:rsidR="000623DD">
        <w:rPr>
          <w:rFonts w:ascii="Comic Sans MS" w:hAnsi="Comic Sans MS"/>
        </w:rPr>
        <w:t> : pp.11-15</w:t>
      </w:r>
    </w:p>
    <w:p w14:paraId="288863A6" w14:textId="77777777" w:rsidR="00E92CCF" w:rsidRDefault="00E92CCF" w:rsidP="00E92CCF">
      <w:pPr>
        <w:jc w:val="both"/>
        <w:rPr>
          <w:rFonts w:ascii="Comic Sans MS" w:hAnsi="Comic Sans MS"/>
        </w:rPr>
      </w:pPr>
      <w:r>
        <w:rPr>
          <w:rFonts w:ascii="Comic Sans MS" w:hAnsi="Comic Sans MS"/>
        </w:rPr>
        <w:t>6.4</w:t>
      </w:r>
      <w:r w:rsidR="0042765F">
        <w:rPr>
          <w:rFonts w:ascii="Comic Sans MS" w:hAnsi="Comic Sans MS"/>
        </w:rPr>
        <w:t xml:space="preserve"> Article</w:t>
      </w:r>
      <w:r w:rsidR="00D66987">
        <w:rPr>
          <w:rFonts w:ascii="Comic Sans MS" w:hAnsi="Comic Sans MS"/>
        </w:rPr>
        <w:t xml:space="preserve"> didactique</w:t>
      </w:r>
      <w:r w:rsidR="0042765F">
        <w:rPr>
          <w:rFonts w:ascii="Comic Sans MS" w:hAnsi="Comic Sans MS"/>
        </w:rPr>
        <w:t xml:space="preserve"> sur la gestion des commentaires professoraux dans les journaux de lecture et cahier d’écrivain d’élèves de 9</w:t>
      </w:r>
      <w:r w:rsidR="0042765F" w:rsidRPr="000623DD">
        <w:rPr>
          <w:rFonts w:ascii="Comic Sans MS" w:hAnsi="Comic Sans MS"/>
          <w:vertAlign w:val="superscript"/>
        </w:rPr>
        <w:t>ème</w:t>
      </w:r>
      <w:r w:rsidR="000623DD">
        <w:rPr>
          <w:rFonts w:ascii="Comic Sans MS" w:hAnsi="Comic Sans MS"/>
          <w:vertAlign w:val="superscript"/>
        </w:rPr>
        <w:t> </w:t>
      </w:r>
      <w:r w:rsidR="000623DD">
        <w:rPr>
          <w:rFonts w:ascii="Comic Sans MS" w:hAnsi="Comic Sans MS"/>
        </w:rPr>
        <w:t>: pp.16-25</w:t>
      </w:r>
    </w:p>
    <w:p w14:paraId="13639E44" w14:textId="77777777" w:rsidR="00E92CCF" w:rsidRDefault="0042765F" w:rsidP="00E92CCF">
      <w:pPr>
        <w:jc w:val="both"/>
        <w:rPr>
          <w:rFonts w:ascii="Comic Sans MS" w:hAnsi="Comic Sans MS"/>
        </w:rPr>
      </w:pPr>
      <w:r>
        <w:rPr>
          <w:rFonts w:ascii="Comic Sans MS" w:hAnsi="Comic Sans MS"/>
        </w:rPr>
        <w:t>6.5. Un coup de cœur littéraire par Martine Bréchet</w:t>
      </w:r>
      <w:r w:rsidR="000623DD">
        <w:rPr>
          <w:rFonts w:ascii="Comic Sans MS" w:hAnsi="Comic Sans MS"/>
        </w:rPr>
        <w:t> : p. 26</w:t>
      </w:r>
    </w:p>
    <w:p w14:paraId="6FBB4AB3" w14:textId="77777777" w:rsidR="00D21250" w:rsidRDefault="00D21250" w:rsidP="00E92CCF">
      <w:pPr>
        <w:jc w:val="both"/>
        <w:rPr>
          <w:rFonts w:ascii="Comic Sans MS" w:hAnsi="Comic Sans MS"/>
        </w:rPr>
      </w:pPr>
      <w:r>
        <w:rPr>
          <w:rFonts w:ascii="Comic Sans MS" w:hAnsi="Comic Sans MS"/>
        </w:rPr>
        <w:t>6.6. Liste actualisée des actrices et acteurs du séminaire</w:t>
      </w:r>
      <w:r w:rsidR="000623DD">
        <w:rPr>
          <w:rFonts w:ascii="Comic Sans MS" w:hAnsi="Comic Sans MS"/>
        </w:rPr>
        <w:t> : pp. 27-30</w:t>
      </w:r>
    </w:p>
    <w:p w14:paraId="7F2DB779" w14:textId="77777777" w:rsidR="00D66987" w:rsidRDefault="00D66987" w:rsidP="00E92CCF">
      <w:pPr>
        <w:jc w:val="both"/>
        <w:rPr>
          <w:rFonts w:ascii="Comic Sans MS" w:hAnsi="Comic Sans MS"/>
        </w:rPr>
      </w:pPr>
    </w:p>
    <w:p w14:paraId="17E4A64E" w14:textId="77777777" w:rsidR="004306CD" w:rsidRDefault="0042765F" w:rsidP="004801F9">
      <w:pPr>
        <w:ind w:left="360"/>
        <w:jc w:val="both"/>
        <w:rPr>
          <w:rFonts w:ascii="Comic Sans MS" w:hAnsi="Comic Sans MS"/>
          <w:b/>
        </w:rPr>
      </w:pPr>
      <w:r>
        <w:rPr>
          <w:rFonts w:ascii="Comic Sans MS" w:hAnsi="Comic Sans MS"/>
          <w:b/>
        </w:rPr>
        <w:t>Prochain</w:t>
      </w:r>
      <w:r w:rsidR="00C80667">
        <w:rPr>
          <w:rFonts w:ascii="Comic Sans MS" w:hAnsi="Comic Sans MS"/>
          <w:b/>
        </w:rPr>
        <w:t>s</w:t>
      </w:r>
      <w:r>
        <w:rPr>
          <w:rFonts w:ascii="Comic Sans MS" w:hAnsi="Comic Sans MS"/>
          <w:b/>
        </w:rPr>
        <w:t xml:space="preserve"> séminaire</w:t>
      </w:r>
      <w:r w:rsidR="00C80667">
        <w:rPr>
          <w:rFonts w:ascii="Comic Sans MS" w:hAnsi="Comic Sans MS"/>
          <w:b/>
        </w:rPr>
        <w:t>s</w:t>
      </w:r>
      <w:r>
        <w:rPr>
          <w:rFonts w:ascii="Comic Sans MS" w:hAnsi="Comic Sans MS"/>
          <w:b/>
        </w:rPr>
        <w:t> : mardi 26 janvier 2016</w:t>
      </w:r>
      <w:r w:rsidR="00C80667">
        <w:rPr>
          <w:rFonts w:ascii="Comic Sans MS" w:hAnsi="Comic Sans MS"/>
          <w:b/>
        </w:rPr>
        <w:t xml:space="preserve"> et mercredi 13 avril</w:t>
      </w:r>
      <w:r>
        <w:rPr>
          <w:rFonts w:ascii="Comic Sans MS" w:hAnsi="Comic Sans MS"/>
          <w:b/>
        </w:rPr>
        <w:t> de 16H30 à 19H, site de Porrentruy</w:t>
      </w:r>
    </w:p>
    <w:p w14:paraId="39CCAFDD" w14:textId="77777777" w:rsidR="00C80667" w:rsidRDefault="00C80667" w:rsidP="004801F9">
      <w:pPr>
        <w:ind w:left="360"/>
        <w:jc w:val="both"/>
        <w:rPr>
          <w:rFonts w:ascii="Comic Sans MS" w:hAnsi="Comic Sans MS"/>
          <w:b/>
        </w:rPr>
      </w:pPr>
      <w:r>
        <w:rPr>
          <w:rFonts w:ascii="Comic Sans MS" w:hAnsi="Comic Sans MS"/>
          <w:b/>
        </w:rPr>
        <w:t>Un séminaire aura lieu en juin à une date qui reste à déterminer</w:t>
      </w:r>
    </w:p>
    <w:p w14:paraId="7C838D98" w14:textId="77777777" w:rsidR="00D66987" w:rsidRDefault="00D66987" w:rsidP="004801F9">
      <w:pPr>
        <w:ind w:left="360"/>
        <w:jc w:val="both"/>
        <w:rPr>
          <w:rFonts w:ascii="Comic Sans MS" w:hAnsi="Comic Sans MS"/>
          <w:b/>
        </w:rPr>
      </w:pPr>
    </w:p>
    <w:p w14:paraId="5DDBF807" w14:textId="77777777" w:rsidR="00D66987" w:rsidRDefault="00D66987" w:rsidP="004801F9">
      <w:pPr>
        <w:ind w:left="360"/>
        <w:jc w:val="both"/>
        <w:rPr>
          <w:rFonts w:ascii="Comic Sans MS" w:hAnsi="Comic Sans MS"/>
          <w:b/>
        </w:rPr>
      </w:pPr>
    </w:p>
    <w:p w14:paraId="5AC70F77" w14:textId="77777777" w:rsidR="00D66987" w:rsidRDefault="00D66987" w:rsidP="004801F9">
      <w:pPr>
        <w:ind w:left="360"/>
        <w:jc w:val="both"/>
        <w:rPr>
          <w:rFonts w:ascii="Comic Sans MS" w:hAnsi="Comic Sans MS"/>
          <w:b/>
        </w:rPr>
      </w:pPr>
    </w:p>
    <w:p w14:paraId="21A929CA" w14:textId="77777777" w:rsidR="00D66987" w:rsidRDefault="00D66987" w:rsidP="004801F9">
      <w:pPr>
        <w:ind w:left="360"/>
        <w:jc w:val="both"/>
        <w:rPr>
          <w:rFonts w:ascii="Comic Sans MS" w:hAnsi="Comic Sans MS"/>
          <w:b/>
        </w:rPr>
      </w:pPr>
    </w:p>
    <w:p w14:paraId="71B4F0E3" w14:textId="77777777" w:rsidR="00D66987" w:rsidRPr="004801F9" w:rsidRDefault="00D66987" w:rsidP="004801F9">
      <w:pPr>
        <w:ind w:left="360"/>
        <w:jc w:val="both"/>
        <w:rPr>
          <w:rFonts w:ascii="Comic Sans MS" w:hAnsi="Comic Sans MS"/>
          <w:b/>
        </w:rPr>
      </w:pPr>
    </w:p>
    <w:p w14:paraId="458A31BF" w14:textId="77777777" w:rsidR="001950D2" w:rsidRPr="00D66987" w:rsidRDefault="0042765F" w:rsidP="00D21250">
      <w:pPr>
        <w:jc w:val="both"/>
        <w:rPr>
          <w:rFonts w:ascii="Comic Sans MS" w:hAnsi="Comic Sans MS"/>
        </w:rPr>
      </w:pPr>
      <w:r w:rsidRPr="00D66987">
        <w:rPr>
          <w:rFonts w:ascii="Comic Sans MS" w:hAnsi="Comic Sans MS"/>
        </w:rPr>
        <w:t>Sont venus nous rejoindre : Sophie</w:t>
      </w:r>
      <w:r w:rsidR="00D66987" w:rsidRPr="00D66987">
        <w:rPr>
          <w:rFonts w:ascii="Comic Sans MS" w:hAnsi="Comic Sans MS"/>
        </w:rPr>
        <w:t xml:space="preserve"> </w:t>
      </w:r>
      <w:proofErr w:type="spellStart"/>
      <w:r w:rsidR="00D66987" w:rsidRPr="00D66987">
        <w:rPr>
          <w:rFonts w:ascii="Comic Sans MS" w:hAnsi="Comic Sans MS"/>
        </w:rPr>
        <w:t>Gole</w:t>
      </w:r>
      <w:r w:rsidR="00E27E54">
        <w:rPr>
          <w:rFonts w:ascii="Comic Sans MS" w:hAnsi="Comic Sans MS"/>
        </w:rPr>
        <w:t>y</w:t>
      </w:r>
      <w:proofErr w:type="spellEnd"/>
      <w:r w:rsidR="00E27E54">
        <w:rPr>
          <w:rFonts w:ascii="Comic Sans MS" w:hAnsi="Comic Sans MS"/>
        </w:rPr>
        <w:t xml:space="preserve"> Gasser</w:t>
      </w:r>
      <w:r w:rsidRPr="00D66987">
        <w:rPr>
          <w:rFonts w:ascii="Comic Sans MS" w:hAnsi="Comic Sans MS"/>
        </w:rPr>
        <w:t xml:space="preserve">, </w:t>
      </w:r>
      <w:proofErr w:type="spellStart"/>
      <w:r w:rsidRPr="00D66987">
        <w:rPr>
          <w:rFonts w:ascii="Comic Sans MS" w:hAnsi="Comic Sans MS"/>
        </w:rPr>
        <w:t>médiathécaire</w:t>
      </w:r>
      <w:proofErr w:type="spellEnd"/>
      <w:r w:rsidR="00E27E54">
        <w:rPr>
          <w:rFonts w:ascii="Comic Sans MS" w:hAnsi="Comic Sans MS"/>
        </w:rPr>
        <w:t>, responsable de la médiathèque de Porrentruy</w:t>
      </w:r>
      <w:r w:rsidRPr="00D66987">
        <w:rPr>
          <w:rFonts w:ascii="Comic Sans MS" w:hAnsi="Comic Sans MS"/>
        </w:rPr>
        <w:t xml:space="preserve"> et </w:t>
      </w:r>
      <w:r w:rsidR="00D21250" w:rsidRPr="00D66987">
        <w:rPr>
          <w:rFonts w:ascii="Comic Sans MS" w:hAnsi="Comic Sans MS"/>
        </w:rPr>
        <w:t xml:space="preserve">Christine </w:t>
      </w:r>
      <w:proofErr w:type="spellStart"/>
      <w:r w:rsidR="00D21250" w:rsidRPr="00D66987">
        <w:rPr>
          <w:rFonts w:ascii="Comic Sans MS" w:hAnsi="Comic Sans MS"/>
        </w:rPr>
        <w:t>Riat</w:t>
      </w:r>
      <w:proofErr w:type="spellEnd"/>
      <w:r w:rsidR="00D21250" w:rsidRPr="00D66987">
        <w:rPr>
          <w:rFonts w:ascii="Comic Sans MS" w:hAnsi="Comic Sans MS"/>
        </w:rPr>
        <w:t>, formatrice et didacticienne du français</w:t>
      </w:r>
    </w:p>
    <w:p w14:paraId="61A33AD6" w14:textId="77777777" w:rsidR="0042765F" w:rsidRPr="004306CD" w:rsidRDefault="0042765F" w:rsidP="001950D2">
      <w:pPr>
        <w:jc w:val="center"/>
        <w:rPr>
          <w:rFonts w:ascii="Comic Sans MS" w:hAnsi="Comic Sans MS"/>
          <w:b/>
        </w:rPr>
      </w:pPr>
      <w:r>
        <w:rPr>
          <w:rFonts w:ascii="Comic Sans MS" w:hAnsi="Comic Sans MS"/>
          <w:b/>
        </w:rPr>
        <w:t>Voir annexe 6 : liste actualisée des acteurs du séminaire</w:t>
      </w:r>
    </w:p>
    <w:p w14:paraId="4E150466" w14:textId="77777777" w:rsidR="001950D2" w:rsidRPr="00F71DC4" w:rsidRDefault="001950D2" w:rsidP="00F71DC4">
      <w:pPr>
        <w:pStyle w:val="Pardeliste"/>
        <w:numPr>
          <w:ilvl w:val="0"/>
          <w:numId w:val="5"/>
        </w:numPr>
        <w:jc w:val="both"/>
        <w:rPr>
          <w:rFonts w:ascii="Comic Sans MS" w:hAnsi="Comic Sans MS"/>
          <w:b/>
        </w:rPr>
      </w:pPr>
      <w:r w:rsidRPr="00F71DC4">
        <w:rPr>
          <w:rFonts w:ascii="Comic Sans MS" w:hAnsi="Comic Sans MS"/>
          <w:b/>
        </w:rPr>
        <w:t>Rappel des enjeux du séminaire de recherche-action-formation</w:t>
      </w:r>
      <w:r w:rsidR="00E27E54">
        <w:rPr>
          <w:rFonts w:ascii="Comic Sans MS" w:hAnsi="Comic Sans MS"/>
          <w:b/>
        </w:rPr>
        <w:t xml:space="preserve"> et actualités</w:t>
      </w:r>
    </w:p>
    <w:p w14:paraId="1756A309" w14:textId="77777777" w:rsidR="008C1415" w:rsidRPr="004306CD" w:rsidRDefault="008C1415" w:rsidP="008C1415">
      <w:pPr>
        <w:jc w:val="both"/>
        <w:rPr>
          <w:rFonts w:ascii="Comic Sans MS" w:hAnsi="Comic Sans MS"/>
        </w:rPr>
      </w:pPr>
      <w:r w:rsidRPr="004306CD">
        <w:rPr>
          <w:rFonts w:ascii="Comic Sans MS" w:hAnsi="Comic Sans MS"/>
        </w:rPr>
        <w:t xml:space="preserve">Variété et diversité des acteurs : une richesse pour mutualiser </w:t>
      </w:r>
      <w:r w:rsidR="000F3A05">
        <w:rPr>
          <w:rFonts w:ascii="Comic Sans MS" w:hAnsi="Comic Sans MS"/>
        </w:rPr>
        <w:t xml:space="preserve"> les </w:t>
      </w:r>
      <w:r w:rsidRPr="004306CD">
        <w:rPr>
          <w:rFonts w:ascii="Comic Sans MS" w:hAnsi="Comic Sans MS"/>
        </w:rPr>
        <w:t xml:space="preserve">compétences et </w:t>
      </w:r>
      <w:r w:rsidR="000F3A05">
        <w:rPr>
          <w:rFonts w:ascii="Comic Sans MS" w:hAnsi="Comic Sans MS"/>
        </w:rPr>
        <w:t xml:space="preserve">les </w:t>
      </w:r>
      <w:r w:rsidRPr="004306CD">
        <w:rPr>
          <w:rFonts w:ascii="Comic Sans MS" w:hAnsi="Comic Sans MS"/>
        </w:rPr>
        <w:t>appétences</w:t>
      </w:r>
      <w:r w:rsidR="000F3A05">
        <w:rPr>
          <w:rFonts w:ascii="Comic Sans MS" w:hAnsi="Comic Sans MS"/>
        </w:rPr>
        <w:t xml:space="preserve"> qui sont les nôtres.</w:t>
      </w:r>
    </w:p>
    <w:p w14:paraId="71B94BE9" w14:textId="77777777" w:rsidR="008C1415" w:rsidRPr="004306CD" w:rsidRDefault="008C1415" w:rsidP="008C1415">
      <w:pPr>
        <w:jc w:val="both"/>
        <w:rPr>
          <w:rFonts w:ascii="Comic Sans MS" w:hAnsi="Comic Sans MS"/>
        </w:rPr>
      </w:pPr>
      <w:r w:rsidRPr="004306CD">
        <w:rPr>
          <w:rFonts w:ascii="Comic Sans MS" w:hAnsi="Comic Sans MS"/>
        </w:rPr>
        <w:t xml:space="preserve">A l’instar du </w:t>
      </w:r>
      <w:r w:rsidR="00F71DC4" w:rsidRPr="00F71DC4">
        <w:rPr>
          <w:rFonts w:ascii="Comic Sans MS" w:hAnsi="Comic Sans MS"/>
          <w:i/>
        </w:rPr>
        <w:t>L</w:t>
      </w:r>
      <w:r w:rsidRPr="00F71DC4">
        <w:rPr>
          <w:rFonts w:ascii="Comic Sans MS" w:hAnsi="Comic Sans MS"/>
          <w:i/>
        </w:rPr>
        <w:t>oup</w:t>
      </w:r>
      <w:r w:rsidRPr="004306CD">
        <w:rPr>
          <w:rFonts w:ascii="Comic Sans MS" w:hAnsi="Comic Sans MS"/>
        </w:rPr>
        <w:t xml:space="preserve"> qui donne à penser sur l’appétit et le désir</w:t>
      </w:r>
    </w:p>
    <w:p w14:paraId="6CA219F6" w14:textId="77777777" w:rsidR="001950D2" w:rsidRPr="004306CD" w:rsidRDefault="001950D2" w:rsidP="001950D2">
      <w:pPr>
        <w:jc w:val="both"/>
        <w:rPr>
          <w:rFonts w:ascii="Comic Sans MS" w:hAnsi="Comic Sans MS"/>
        </w:rPr>
      </w:pPr>
      <w:r w:rsidRPr="004306CD">
        <w:rPr>
          <w:rFonts w:ascii="Comic Sans MS" w:hAnsi="Comic Sans MS"/>
        </w:rPr>
        <w:t>Se former à et par la recherche à une didactique de l’interculturalité autour du personnage et mammifère du loup</w:t>
      </w:r>
      <w:r w:rsidR="003A517E" w:rsidRPr="004306CD">
        <w:rPr>
          <w:rFonts w:ascii="Comic Sans MS" w:hAnsi="Comic Sans MS"/>
        </w:rPr>
        <w:t xml:space="preserve"> sur l’ensemble de la scolarité obligatoire</w:t>
      </w:r>
    </w:p>
    <w:p w14:paraId="21CAD700" w14:textId="77777777" w:rsidR="001950D2" w:rsidRPr="004306CD" w:rsidRDefault="00F71DC4" w:rsidP="001950D2">
      <w:pPr>
        <w:jc w:val="both"/>
        <w:rPr>
          <w:rFonts w:ascii="Comic Sans MS" w:hAnsi="Comic Sans MS"/>
        </w:rPr>
      </w:pPr>
      <w:r>
        <w:rPr>
          <w:rFonts w:ascii="Comic Sans MS" w:hAnsi="Comic Sans MS"/>
        </w:rPr>
        <w:t>P</w:t>
      </w:r>
      <w:r w:rsidRPr="004306CD">
        <w:rPr>
          <w:rFonts w:ascii="Comic Sans MS" w:hAnsi="Comic Sans MS"/>
        </w:rPr>
        <w:t>artager</w:t>
      </w:r>
      <w:r>
        <w:rPr>
          <w:rFonts w:ascii="Comic Sans MS" w:hAnsi="Comic Sans MS"/>
        </w:rPr>
        <w:t>, s</w:t>
      </w:r>
      <w:r w:rsidR="001950D2" w:rsidRPr="004306CD">
        <w:rPr>
          <w:rFonts w:ascii="Comic Sans MS" w:hAnsi="Comic Sans MS"/>
        </w:rPr>
        <w:t>’approprier, concevoir</w:t>
      </w:r>
      <w:r w:rsidR="003C3391">
        <w:rPr>
          <w:rFonts w:ascii="Comic Sans MS" w:hAnsi="Comic Sans MS"/>
        </w:rPr>
        <w:t xml:space="preserve"> </w:t>
      </w:r>
      <w:r w:rsidR="001950D2" w:rsidRPr="004306CD">
        <w:rPr>
          <w:rFonts w:ascii="Comic Sans MS" w:hAnsi="Comic Sans MS"/>
        </w:rPr>
        <w:t>et communiquer des pratiques, dispositifs et projets liés</w:t>
      </w:r>
    </w:p>
    <w:p w14:paraId="7DA6CC60" w14:textId="77777777" w:rsidR="000F3A05" w:rsidRPr="004306CD" w:rsidRDefault="001950D2" w:rsidP="000F3A05">
      <w:pPr>
        <w:jc w:val="both"/>
        <w:rPr>
          <w:rFonts w:ascii="Comic Sans MS" w:hAnsi="Comic Sans MS"/>
        </w:rPr>
      </w:pPr>
      <w:r w:rsidRPr="004306CD">
        <w:rPr>
          <w:rFonts w:ascii="Comic Sans MS" w:hAnsi="Comic Sans MS"/>
        </w:rPr>
        <w:t>Communication orale et écrite dans des cercles élargis (congrès, journée d’études, colloques</w:t>
      </w:r>
      <w:r w:rsidR="003A517E" w:rsidRPr="004306CD">
        <w:rPr>
          <w:rFonts w:ascii="Comic Sans MS" w:hAnsi="Comic Sans MS"/>
        </w:rPr>
        <w:t>, revues et ouvrages pédagogiques et didactiques)</w:t>
      </w:r>
      <w:r w:rsidRPr="004306CD">
        <w:rPr>
          <w:rFonts w:ascii="Comic Sans MS" w:hAnsi="Comic Sans MS"/>
        </w:rPr>
        <w:t xml:space="preserve"> </w:t>
      </w:r>
      <w:r w:rsidR="000F3A05">
        <w:rPr>
          <w:rFonts w:ascii="Comic Sans MS" w:hAnsi="Comic Sans MS"/>
        </w:rPr>
        <w:t xml:space="preserve"> pour a</w:t>
      </w:r>
      <w:r w:rsidR="000F3A05" w:rsidRPr="004306CD">
        <w:rPr>
          <w:rFonts w:ascii="Comic Sans MS" w:hAnsi="Comic Sans MS"/>
        </w:rPr>
        <w:t xml:space="preserve">pprendre non pas à parler ou à écrire mais </w:t>
      </w:r>
      <w:r w:rsidR="000F3A05" w:rsidRPr="000F3A05">
        <w:rPr>
          <w:rFonts w:ascii="Comic Sans MS" w:hAnsi="Comic Sans MS"/>
          <w:b/>
        </w:rPr>
        <w:t xml:space="preserve">à s’autoriser à parler ou </w:t>
      </w:r>
      <w:r w:rsidR="000F3A05">
        <w:rPr>
          <w:rFonts w:ascii="Comic Sans MS" w:hAnsi="Comic Sans MS"/>
          <w:b/>
        </w:rPr>
        <w:t xml:space="preserve">à </w:t>
      </w:r>
      <w:r w:rsidR="000F3A05" w:rsidRPr="000F3A05">
        <w:rPr>
          <w:rFonts w:ascii="Comic Sans MS" w:hAnsi="Comic Sans MS"/>
          <w:b/>
        </w:rPr>
        <w:t>écrire</w:t>
      </w:r>
      <w:r w:rsidR="000F3A05">
        <w:rPr>
          <w:rFonts w:ascii="Comic Sans MS" w:hAnsi="Comic Sans MS"/>
          <w:b/>
        </w:rPr>
        <w:t xml:space="preserve">. </w:t>
      </w:r>
      <w:r w:rsidR="000F3A05" w:rsidRPr="000F3A05">
        <w:rPr>
          <w:rFonts w:ascii="Comic Sans MS" w:hAnsi="Comic Sans MS"/>
        </w:rPr>
        <w:t>Il s’agit de</w:t>
      </w:r>
      <w:r w:rsidR="000F3A05">
        <w:rPr>
          <w:rFonts w:ascii="Comic Sans MS" w:hAnsi="Comic Sans MS"/>
          <w:b/>
        </w:rPr>
        <w:t xml:space="preserve"> </w:t>
      </w:r>
      <w:r w:rsidR="000F3A05" w:rsidRPr="000F3A05">
        <w:rPr>
          <w:rFonts w:ascii="Comic Sans MS" w:hAnsi="Comic Sans MS"/>
        </w:rPr>
        <w:t>d</w:t>
      </w:r>
      <w:r w:rsidR="000F3A05" w:rsidRPr="004306CD">
        <w:rPr>
          <w:rFonts w:ascii="Comic Sans MS" w:hAnsi="Comic Sans MS"/>
        </w:rPr>
        <w:t>évelopper une posture d’auteur</w:t>
      </w:r>
      <w:r w:rsidR="000F3A05">
        <w:rPr>
          <w:rFonts w:ascii="Comic Sans MS" w:hAnsi="Comic Sans MS"/>
        </w:rPr>
        <w:t xml:space="preserve"> que je peux accompagner à travers un rôle de </w:t>
      </w:r>
      <w:r w:rsidR="000F3A05" w:rsidRPr="004306CD">
        <w:rPr>
          <w:rFonts w:ascii="Comic Sans MS" w:hAnsi="Comic Sans MS"/>
        </w:rPr>
        <w:t>guidance</w:t>
      </w:r>
      <w:r w:rsidR="000F3A05">
        <w:rPr>
          <w:rFonts w:ascii="Comic Sans MS" w:hAnsi="Comic Sans MS"/>
        </w:rPr>
        <w:t>.</w:t>
      </w:r>
    </w:p>
    <w:p w14:paraId="02FB739E" w14:textId="77777777" w:rsidR="000F3A05" w:rsidRPr="004306CD" w:rsidRDefault="000F3A05" w:rsidP="001950D2">
      <w:pPr>
        <w:jc w:val="both"/>
        <w:rPr>
          <w:rFonts w:ascii="Comic Sans MS" w:hAnsi="Comic Sans MS"/>
        </w:rPr>
      </w:pPr>
      <w:r w:rsidRPr="000F3A05">
        <w:rPr>
          <w:rFonts w:ascii="Comic Sans MS" w:hAnsi="Comic Sans MS"/>
          <w:b/>
        </w:rPr>
        <w:t xml:space="preserve">Justine </w:t>
      </w:r>
      <w:proofErr w:type="spellStart"/>
      <w:r w:rsidRPr="000F3A05">
        <w:rPr>
          <w:rFonts w:ascii="Comic Sans MS" w:hAnsi="Comic Sans MS"/>
          <w:b/>
        </w:rPr>
        <w:t>R</w:t>
      </w:r>
      <w:r>
        <w:rPr>
          <w:rFonts w:ascii="Comic Sans MS" w:hAnsi="Comic Sans MS"/>
          <w:b/>
        </w:rPr>
        <w:t>é</w:t>
      </w:r>
      <w:r w:rsidRPr="000F3A05">
        <w:rPr>
          <w:rFonts w:ascii="Comic Sans MS" w:hAnsi="Comic Sans MS"/>
          <w:b/>
        </w:rPr>
        <w:t>rat</w:t>
      </w:r>
      <w:proofErr w:type="spellEnd"/>
      <w:r>
        <w:rPr>
          <w:rFonts w:ascii="Comic Sans MS" w:hAnsi="Comic Sans MS"/>
          <w:b/>
        </w:rPr>
        <w:t>, enseignante à l’école primaire,</w:t>
      </w:r>
      <w:r>
        <w:rPr>
          <w:rFonts w:ascii="Comic Sans MS" w:hAnsi="Comic Sans MS"/>
        </w:rPr>
        <w:t xml:space="preserve"> communiquera au congrès de la FIPF à Liège en juillet 2016</w:t>
      </w:r>
      <w:r w:rsidR="00E27E54">
        <w:rPr>
          <w:rFonts w:ascii="Comic Sans MS" w:hAnsi="Comic Sans MS"/>
        </w:rPr>
        <w:t xml:space="preserve"> avec deux de ses collègues</w:t>
      </w:r>
      <w:r>
        <w:rPr>
          <w:rFonts w:ascii="Comic Sans MS" w:hAnsi="Comic Sans MS"/>
        </w:rPr>
        <w:t>. Elle a soumis une proposition sur le projet de l’établissement de l’Oiselier, la nuit du loup. Celle-ci a été acceptée par le comité scientifique.</w:t>
      </w:r>
    </w:p>
    <w:p w14:paraId="038F27E1" w14:textId="77777777" w:rsidR="003A517E" w:rsidRPr="000F3A05" w:rsidRDefault="000F3A05" w:rsidP="001950D2">
      <w:pPr>
        <w:jc w:val="both"/>
        <w:rPr>
          <w:rFonts w:ascii="Comic Sans MS" w:hAnsi="Comic Sans MS"/>
          <w:b/>
        </w:rPr>
      </w:pPr>
      <w:r w:rsidRPr="000F3A05">
        <w:rPr>
          <w:rFonts w:ascii="Comic Sans MS" w:hAnsi="Comic Sans MS"/>
          <w:b/>
        </w:rPr>
        <w:t xml:space="preserve"> Beaucoup d’</w:t>
      </w:r>
      <w:r w:rsidR="003A517E" w:rsidRPr="000F3A05">
        <w:rPr>
          <w:rFonts w:ascii="Comic Sans MS" w:hAnsi="Comic Sans MS"/>
          <w:b/>
        </w:rPr>
        <w:t>actions en route</w:t>
      </w:r>
    </w:p>
    <w:p w14:paraId="25F98E0D" w14:textId="77777777" w:rsidR="003A517E" w:rsidRPr="004306CD" w:rsidRDefault="000F3A05" w:rsidP="001950D2">
      <w:pPr>
        <w:jc w:val="both"/>
        <w:rPr>
          <w:rFonts w:ascii="Comic Sans MS" w:hAnsi="Comic Sans MS"/>
        </w:rPr>
      </w:pPr>
      <w:r>
        <w:rPr>
          <w:rFonts w:ascii="Comic Sans MS" w:hAnsi="Comic Sans MS"/>
        </w:rPr>
        <w:t>°</w:t>
      </w:r>
      <w:r w:rsidR="003A517E" w:rsidRPr="004306CD">
        <w:rPr>
          <w:rFonts w:ascii="Comic Sans MS" w:hAnsi="Comic Sans MS"/>
        </w:rPr>
        <w:t>Le projet d’établissement de la nuit du loup</w:t>
      </w:r>
      <w:r w:rsidR="00F71DC4">
        <w:rPr>
          <w:rFonts w:ascii="Comic Sans MS" w:hAnsi="Comic Sans MS"/>
        </w:rPr>
        <w:t xml:space="preserve"> à l’Oiselier : 23 mars 2015</w:t>
      </w:r>
    </w:p>
    <w:p w14:paraId="71CB52BD" w14:textId="77777777" w:rsidR="003A517E" w:rsidRDefault="000F3A05" w:rsidP="001950D2">
      <w:pPr>
        <w:jc w:val="both"/>
        <w:rPr>
          <w:rFonts w:ascii="Comic Sans MS" w:hAnsi="Comic Sans MS"/>
        </w:rPr>
      </w:pPr>
      <w:r>
        <w:rPr>
          <w:rFonts w:ascii="Comic Sans MS" w:hAnsi="Comic Sans MS"/>
        </w:rPr>
        <w:t xml:space="preserve">° </w:t>
      </w:r>
      <w:r w:rsidR="003A517E" w:rsidRPr="004306CD">
        <w:rPr>
          <w:rFonts w:ascii="Comic Sans MS" w:hAnsi="Comic Sans MS"/>
        </w:rPr>
        <w:t xml:space="preserve">Un article </w:t>
      </w:r>
      <w:r>
        <w:rPr>
          <w:rFonts w:ascii="Comic Sans MS" w:hAnsi="Comic Sans MS"/>
        </w:rPr>
        <w:t xml:space="preserve"> dans un dossier de l’AFEF</w:t>
      </w:r>
      <w:r w:rsidR="003A517E" w:rsidRPr="004306CD">
        <w:rPr>
          <w:rFonts w:ascii="Comic Sans MS" w:hAnsi="Comic Sans MS"/>
        </w:rPr>
        <w:t> : tous ambitieux en français</w:t>
      </w:r>
      <w:r w:rsidR="00E27E54">
        <w:rPr>
          <w:rFonts w:ascii="Comic Sans MS" w:hAnsi="Comic Sans MS"/>
        </w:rPr>
        <w:t>, le français trait d’union entre les disciplines</w:t>
      </w:r>
      <w:r>
        <w:rPr>
          <w:rFonts w:ascii="Comic Sans MS" w:hAnsi="Comic Sans MS"/>
        </w:rPr>
        <w:t xml:space="preserve"> : </w:t>
      </w:r>
      <w:hyperlink r:id="rId8" w:history="1">
        <w:r w:rsidRPr="00B1162E">
          <w:rPr>
            <w:rStyle w:val="Lienhypertexte"/>
            <w:rFonts w:ascii="Comic Sans MS" w:hAnsi="Comic Sans MS"/>
          </w:rPr>
          <w:t>www.afef.org</w:t>
        </w:r>
      </w:hyperlink>
    </w:p>
    <w:p w14:paraId="20321F4D" w14:textId="77777777" w:rsidR="000F3A05" w:rsidRPr="004306CD" w:rsidRDefault="000F3A05" w:rsidP="001950D2">
      <w:pPr>
        <w:jc w:val="both"/>
        <w:rPr>
          <w:rFonts w:ascii="Comic Sans MS" w:hAnsi="Comic Sans MS"/>
        </w:rPr>
      </w:pPr>
      <w:r>
        <w:rPr>
          <w:rFonts w:ascii="Comic Sans MS" w:hAnsi="Comic Sans MS"/>
        </w:rPr>
        <w:t xml:space="preserve">Marlène Lebrun : </w:t>
      </w:r>
      <w:r w:rsidRPr="000F3A05">
        <w:rPr>
          <w:rFonts w:ascii="Comic Sans MS" w:hAnsi="Comic Sans MS"/>
          <w:i/>
        </w:rPr>
        <w:t>la lecture à haute voix, ça s’apprend !</w:t>
      </w:r>
    </w:p>
    <w:p w14:paraId="3DE787CB" w14:textId="77777777" w:rsidR="00F71DC4" w:rsidRDefault="00E27E54" w:rsidP="001950D2">
      <w:pPr>
        <w:jc w:val="both"/>
        <w:rPr>
          <w:rFonts w:ascii="Comic Sans MS" w:hAnsi="Comic Sans MS"/>
        </w:rPr>
      </w:pPr>
      <w:r>
        <w:rPr>
          <w:rFonts w:ascii="Comic Sans MS" w:hAnsi="Comic Sans MS"/>
        </w:rPr>
        <w:t>°</w:t>
      </w:r>
      <w:r w:rsidR="003A517E" w:rsidRPr="004306CD">
        <w:rPr>
          <w:rFonts w:ascii="Comic Sans MS" w:hAnsi="Comic Sans MS"/>
        </w:rPr>
        <w:t>Une communication au colloque de l’AIRDF à</w:t>
      </w:r>
      <w:r w:rsidR="00F71DC4">
        <w:rPr>
          <w:rFonts w:ascii="Comic Sans MS" w:hAnsi="Comic Sans MS"/>
        </w:rPr>
        <w:t xml:space="preserve"> l’UQAM à</w:t>
      </w:r>
      <w:r w:rsidR="003A517E" w:rsidRPr="004306CD">
        <w:rPr>
          <w:rFonts w:ascii="Comic Sans MS" w:hAnsi="Comic Sans MS"/>
        </w:rPr>
        <w:t xml:space="preserve"> Montréal</w:t>
      </w:r>
      <w:r w:rsidR="00F71DC4">
        <w:rPr>
          <w:rFonts w:ascii="Comic Sans MS" w:hAnsi="Comic Sans MS"/>
        </w:rPr>
        <w:t>, 25-27</w:t>
      </w:r>
      <w:r w:rsidR="003A517E" w:rsidRPr="004306CD">
        <w:rPr>
          <w:rFonts w:ascii="Comic Sans MS" w:hAnsi="Comic Sans MS"/>
        </w:rPr>
        <w:t xml:space="preserve"> août 2016 : </w:t>
      </w:r>
    </w:p>
    <w:p w14:paraId="765140C6" w14:textId="77777777" w:rsidR="00F71DC4" w:rsidRPr="00F93A07" w:rsidRDefault="00F93A07" w:rsidP="001950D2">
      <w:pPr>
        <w:jc w:val="both"/>
        <w:rPr>
          <w:rFonts w:ascii="Comic Sans MS" w:hAnsi="Comic Sans MS"/>
        </w:rPr>
      </w:pPr>
      <w:r>
        <w:rPr>
          <w:rFonts w:ascii="Poiret One" w:hAnsi="Poiret One"/>
          <w:b/>
          <w:bCs/>
          <w:color w:val="000000"/>
          <w:spacing w:val="15"/>
          <w:sz w:val="21"/>
          <w:szCs w:val="21"/>
          <w:shd w:val="clear" w:color="auto" w:fill="FFFFFF"/>
        </w:rPr>
        <w:lastRenderedPageBreak/>
        <w:t xml:space="preserve"> </w:t>
      </w:r>
      <w:r w:rsidRPr="00F93A07">
        <w:rPr>
          <w:rFonts w:ascii="Comic Sans MS" w:hAnsi="Comic Sans MS"/>
          <w:bCs/>
          <w:color w:val="000000"/>
          <w:spacing w:val="15"/>
          <w:shd w:val="clear" w:color="auto" w:fill="FFFFFF"/>
        </w:rPr>
        <w:t>Le colloque souhaite interroger</w:t>
      </w:r>
      <w:r w:rsidR="00F71DC4" w:rsidRPr="00F93A07">
        <w:rPr>
          <w:rFonts w:ascii="Comic Sans MS" w:hAnsi="Comic Sans MS"/>
          <w:bCs/>
          <w:color w:val="000000"/>
          <w:spacing w:val="15"/>
          <w:shd w:val="clear" w:color="auto" w:fill="FFFFFF"/>
        </w:rPr>
        <w:t xml:space="preserve"> les impacts des recherches menées en didactique du français et leur diffusion dans divers lieux : la classe, les différents cadres d’enseignement formels et informels, la formation universitaire, celle des maitres en particulier, les disciplines contributoires… </w:t>
      </w:r>
    </w:p>
    <w:p w14:paraId="262ED774" w14:textId="77777777" w:rsidR="00CD4BA9" w:rsidRPr="00CD4BA9" w:rsidRDefault="00F71DC4" w:rsidP="00CD4BA9">
      <w:pPr>
        <w:jc w:val="both"/>
        <w:rPr>
          <w:rFonts w:ascii="Comic Sans MS" w:hAnsi="Comic Sans MS"/>
        </w:rPr>
      </w:pPr>
      <w:r w:rsidRPr="00F93A07">
        <w:rPr>
          <w:rFonts w:ascii="Comic Sans MS" w:hAnsi="Comic Sans MS"/>
        </w:rPr>
        <w:t xml:space="preserve"> Proposition de communication : </w:t>
      </w:r>
      <w:r w:rsidR="00CD4BA9" w:rsidRPr="00CD4BA9">
        <w:rPr>
          <w:rFonts w:ascii="Comic Sans MS" w:hAnsi="Comic Sans MS"/>
        </w:rPr>
        <w:t xml:space="preserve">De l'impact des recherches  récentes en didactique du français sur les curricula d’enseignants en formation  initiale et  sur </w:t>
      </w:r>
      <w:r w:rsidR="00CD4BA9">
        <w:rPr>
          <w:rFonts w:ascii="Comic Sans MS" w:hAnsi="Comic Sans MS"/>
        </w:rPr>
        <w:t xml:space="preserve"> les</w:t>
      </w:r>
      <w:r w:rsidR="00CD4BA9" w:rsidRPr="00CD4BA9">
        <w:rPr>
          <w:rFonts w:ascii="Comic Sans MS" w:hAnsi="Comic Sans MS"/>
        </w:rPr>
        <w:t xml:space="preserve"> conceptions de la didactique</w:t>
      </w:r>
      <w:r w:rsidR="00CD4BA9">
        <w:rPr>
          <w:rFonts w:ascii="Comic Sans MS" w:hAnsi="Comic Sans MS"/>
        </w:rPr>
        <w:t xml:space="preserve"> des acteurs</w:t>
      </w:r>
      <w:r w:rsidR="00E27E54">
        <w:rPr>
          <w:rFonts w:ascii="Comic Sans MS" w:hAnsi="Comic Sans MS"/>
        </w:rPr>
        <w:t xml:space="preserve"> concernés</w:t>
      </w:r>
      <w:r w:rsidR="00CD4BA9">
        <w:rPr>
          <w:rFonts w:ascii="Comic Sans MS" w:hAnsi="Comic Sans MS"/>
        </w:rPr>
        <w:t>.</w:t>
      </w:r>
    </w:p>
    <w:p w14:paraId="6E0C49CA" w14:textId="77777777" w:rsidR="00CD4BA9" w:rsidRDefault="000F3A05" w:rsidP="001950D2">
      <w:pPr>
        <w:jc w:val="both"/>
        <w:rPr>
          <w:rFonts w:ascii="Comic Sans MS" w:hAnsi="Comic Sans MS"/>
        </w:rPr>
      </w:pPr>
      <w:r>
        <w:rPr>
          <w:rFonts w:ascii="Comic Sans MS" w:hAnsi="Comic Sans MS"/>
        </w:rPr>
        <w:t xml:space="preserve">°   </w:t>
      </w:r>
      <w:r w:rsidRPr="00E27E54">
        <w:rPr>
          <w:rFonts w:ascii="Comic Sans MS" w:hAnsi="Comic Sans MS"/>
          <w:b/>
        </w:rPr>
        <w:t>Article dans collection Recherches des publications de la HEP BEJUNE</w:t>
      </w:r>
    </w:p>
    <w:p w14:paraId="6877C39D" w14:textId="77777777" w:rsidR="00CD4BA9" w:rsidRPr="00E27E54" w:rsidRDefault="00CD4BA9" w:rsidP="00CD4BA9">
      <w:pPr>
        <w:jc w:val="both"/>
        <w:rPr>
          <w:rFonts w:ascii="Comic Sans MS" w:hAnsi="Comic Sans MS"/>
        </w:rPr>
      </w:pPr>
      <w:r w:rsidRPr="00CD4BA9">
        <w:rPr>
          <w:rFonts w:ascii="Comic Sans MS" w:hAnsi="Comic Sans MS"/>
        </w:rPr>
        <w:t xml:space="preserve"> </w:t>
      </w:r>
      <w:r w:rsidRPr="00E27E54">
        <w:rPr>
          <w:rFonts w:ascii="Comic Sans MS" w:hAnsi="Comic Sans MS"/>
          <w:bCs/>
        </w:rPr>
        <w:t xml:space="preserve">Projet de Revue thématique dans Collection </w:t>
      </w:r>
      <w:r w:rsidRPr="00E27E54">
        <w:rPr>
          <w:rFonts w:ascii="Comic Sans MS" w:hAnsi="Comic Sans MS"/>
          <w:bCs/>
          <w:i/>
          <w:iCs/>
        </w:rPr>
        <w:t xml:space="preserve">Recherches </w:t>
      </w:r>
    </w:p>
    <w:p w14:paraId="55985A57" w14:textId="77777777" w:rsidR="00CD4BA9" w:rsidRPr="00E27E54" w:rsidRDefault="00CD4BA9" w:rsidP="00CD4BA9">
      <w:pPr>
        <w:jc w:val="both"/>
        <w:rPr>
          <w:rFonts w:ascii="Comic Sans MS" w:hAnsi="Comic Sans MS"/>
        </w:rPr>
      </w:pPr>
      <w:r w:rsidRPr="00E27E54">
        <w:rPr>
          <w:rFonts w:ascii="Comic Sans MS" w:hAnsi="Comic Sans MS"/>
          <w:bCs/>
        </w:rPr>
        <w:t>Actes de la Recherche no 11, HEP-BEJUNE</w:t>
      </w:r>
    </w:p>
    <w:p w14:paraId="50CEA28E" w14:textId="77777777" w:rsidR="000F3A05" w:rsidRDefault="000F3A05" w:rsidP="001950D2">
      <w:pPr>
        <w:jc w:val="both"/>
        <w:rPr>
          <w:rFonts w:ascii="Comic Sans MS" w:hAnsi="Comic Sans MS"/>
        </w:rPr>
      </w:pPr>
      <w:r>
        <w:rPr>
          <w:rFonts w:ascii="Comic Sans MS" w:hAnsi="Comic Sans MS"/>
        </w:rPr>
        <w:t> </w:t>
      </w:r>
      <w:r w:rsidR="00CD4BA9">
        <w:rPr>
          <w:rFonts w:ascii="Comic Sans MS" w:hAnsi="Comic Sans MS"/>
        </w:rPr>
        <w:t>S</w:t>
      </w:r>
      <w:r>
        <w:rPr>
          <w:rFonts w:ascii="Comic Sans MS" w:hAnsi="Comic Sans MS"/>
        </w:rPr>
        <w:t>ynergies entre recherche, formation et enseignement</w:t>
      </w:r>
    </w:p>
    <w:p w14:paraId="223F1175" w14:textId="77777777" w:rsidR="003A517E" w:rsidRDefault="00F71DC4" w:rsidP="001950D2">
      <w:pPr>
        <w:jc w:val="both"/>
        <w:rPr>
          <w:rFonts w:ascii="Comic Sans MS" w:hAnsi="Comic Sans MS"/>
        </w:rPr>
      </w:pPr>
      <w:r w:rsidRPr="00F93A07">
        <w:rPr>
          <w:rFonts w:ascii="Comic Sans MS" w:hAnsi="Comic Sans MS"/>
        </w:rPr>
        <w:t xml:space="preserve"> A propos des</w:t>
      </w:r>
      <w:r w:rsidR="003A517E" w:rsidRPr="00F93A07">
        <w:rPr>
          <w:rFonts w:ascii="Comic Sans MS" w:hAnsi="Comic Sans MS"/>
        </w:rPr>
        <w:t xml:space="preserve"> tenants et aboutissants d’une recherche-action-formation</w:t>
      </w:r>
      <w:r w:rsidR="004167DB" w:rsidRPr="00F93A07">
        <w:rPr>
          <w:rFonts w:ascii="Comic Sans MS" w:hAnsi="Comic Sans MS"/>
        </w:rPr>
        <w:t xml:space="preserve"> pour s’approprier les résultats des recherches en didactique du français</w:t>
      </w:r>
      <w:r w:rsidRPr="00F93A07">
        <w:rPr>
          <w:rFonts w:ascii="Comic Sans MS" w:hAnsi="Comic Sans MS"/>
        </w:rPr>
        <w:t xml:space="preserve"> et les faire vivre dans ses pratiques d’enseignant dans le primaire.</w:t>
      </w:r>
    </w:p>
    <w:p w14:paraId="688D703F" w14:textId="77777777" w:rsidR="003C3391" w:rsidRPr="00E27E54" w:rsidRDefault="00CD4BA9" w:rsidP="001950D2">
      <w:pPr>
        <w:jc w:val="both"/>
        <w:rPr>
          <w:rFonts w:ascii="Comic Sans MS" w:hAnsi="Comic Sans MS"/>
          <w:b/>
        </w:rPr>
      </w:pPr>
      <w:r>
        <w:rPr>
          <w:rFonts w:ascii="Comic Sans MS" w:hAnsi="Comic Sans MS"/>
        </w:rPr>
        <w:t xml:space="preserve">°  </w:t>
      </w:r>
      <w:r w:rsidRPr="00E27E54">
        <w:rPr>
          <w:rFonts w:ascii="Comic Sans MS" w:hAnsi="Comic Sans MS"/>
          <w:b/>
        </w:rPr>
        <w:t>17èmes rencontres des chercheurs en didactique de la littérature, Institut français de l’éducation,  ENS Lyon, 1-2-3 juin 2016</w:t>
      </w:r>
    </w:p>
    <w:p w14:paraId="15180A50" w14:textId="77777777" w:rsidR="00CD4BA9" w:rsidRPr="00E27E54" w:rsidRDefault="00CD4BA9" w:rsidP="00CD4BA9">
      <w:pPr>
        <w:pStyle w:val="Titre"/>
        <w:pBdr>
          <w:top w:val="single" w:sz="4" w:space="1" w:color="auto"/>
          <w:left w:val="single" w:sz="4" w:space="4" w:color="auto"/>
          <w:bottom w:val="single" w:sz="4" w:space="1" w:color="auto"/>
          <w:right w:val="single" w:sz="4" w:space="4" w:color="auto"/>
        </w:pBdr>
        <w:jc w:val="both"/>
        <w:rPr>
          <w:i/>
          <w:sz w:val="24"/>
          <w:szCs w:val="24"/>
        </w:rPr>
      </w:pPr>
      <w:r w:rsidRPr="00E27E54">
        <w:rPr>
          <w:sz w:val="24"/>
          <w:szCs w:val="24"/>
          <w:lang w:eastAsia="fr-FR"/>
        </w:rPr>
        <w:t>Enseigner la littérature en dialogue avec les arts. Confrontations, échanges et articulations entre didactique de la littérature et didactiques des arts</w:t>
      </w:r>
    </w:p>
    <w:p w14:paraId="56506857" w14:textId="77777777" w:rsidR="00CD4BA9" w:rsidRPr="00CD4BA9" w:rsidRDefault="00CD4BA9" w:rsidP="00CD4BA9">
      <w:pPr>
        <w:ind w:left="360"/>
        <w:jc w:val="both"/>
        <w:rPr>
          <w:rFonts w:ascii="Comic Sans MS" w:hAnsi="Comic Sans MS"/>
          <w:b/>
        </w:rPr>
      </w:pPr>
      <w:r>
        <w:rPr>
          <w:rFonts w:ascii="Comic Sans MS" w:hAnsi="Comic Sans MS"/>
          <w:b/>
        </w:rPr>
        <w:t>Voir appel à contributions en annexe 1 : date de soumission 13 février 2016</w:t>
      </w:r>
    </w:p>
    <w:p w14:paraId="65BFC42B" w14:textId="77777777" w:rsidR="00CD4BA9" w:rsidRPr="00CD4BA9" w:rsidRDefault="00CD4BA9" w:rsidP="00CD4BA9">
      <w:pPr>
        <w:ind w:left="360"/>
        <w:jc w:val="both"/>
        <w:rPr>
          <w:rFonts w:ascii="Comic Sans MS" w:hAnsi="Comic Sans MS"/>
          <w:b/>
        </w:rPr>
      </w:pPr>
    </w:p>
    <w:p w14:paraId="08D59B69" w14:textId="77777777" w:rsidR="00213600" w:rsidRPr="00E27E54" w:rsidRDefault="004167DB" w:rsidP="00213600">
      <w:pPr>
        <w:pStyle w:val="Pardeliste"/>
        <w:numPr>
          <w:ilvl w:val="0"/>
          <w:numId w:val="5"/>
        </w:numPr>
        <w:jc w:val="both"/>
        <w:rPr>
          <w:rFonts w:ascii="Comic Sans MS" w:hAnsi="Comic Sans MS"/>
          <w:b/>
          <w:sz w:val="28"/>
          <w:szCs w:val="28"/>
          <w:u w:val="single"/>
        </w:rPr>
      </w:pPr>
      <w:r w:rsidRPr="00E27E54">
        <w:rPr>
          <w:rFonts w:ascii="Comic Sans MS" w:hAnsi="Comic Sans MS"/>
          <w:b/>
          <w:sz w:val="28"/>
          <w:szCs w:val="28"/>
          <w:u w:val="single"/>
        </w:rPr>
        <w:t>Le journal de lecture dialogué ou le cahier culturel partagé</w:t>
      </w:r>
    </w:p>
    <w:p w14:paraId="05B7D34E" w14:textId="77777777" w:rsidR="004167DB" w:rsidRPr="004306CD" w:rsidRDefault="004167DB" w:rsidP="004167DB">
      <w:pPr>
        <w:jc w:val="both"/>
        <w:rPr>
          <w:rFonts w:ascii="Comic Sans MS" w:hAnsi="Comic Sans MS"/>
        </w:rPr>
      </w:pPr>
      <w:r w:rsidRPr="004306CD">
        <w:rPr>
          <w:rFonts w:ascii="Comic Sans MS" w:hAnsi="Comic Sans MS"/>
        </w:rPr>
        <w:t>° Un outil  pour développer des compétences de lecture (compréhension/interprétation), des compétences d’écriture (</w:t>
      </w:r>
      <w:proofErr w:type="spellStart"/>
      <w:r w:rsidRPr="004306CD">
        <w:rPr>
          <w:rFonts w:ascii="Comic Sans MS" w:hAnsi="Comic Sans MS"/>
        </w:rPr>
        <w:t>métatextuelle</w:t>
      </w:r>
      <w:proofErr w:type="spellEnd"/>
      <w:r w:rsidRPr="004306CD">
        <w:rPr>
          <w:rFonts w:ascii="Comic Sans MS" w:hAnsi="Comic Sans MS"/>
        </w:rPr>
        <w:t xml:space="preserve"> ou critique, créative) et un rapport positif aux textes, notamment littéraires</w:t>
      </w:r>
      <w:r w:rsidR="0031097D" w:rsidRPr="004306CD">
        <w:rPr>
          <w:rFonts w:ascii="Comic Sans MS" w:hAnsi="Comic Sans MS"/>
        </w:rPr>
        <w:t>, d’ouverture et de partage.</w:t>
      </w:r>
    </w:p>
    <w:p w14:paraId="783207BD" w14:textId="77777777" w:rsidR="004167DB" w:rsidRPr="004306CD" w:rsidRDefault="004167DB" w:rsidP="004167DB">
      <w:pPr>
        <w:jc w:val="both"/>
        <w:rPr>
          <w:rFonts w:ascii="Comic Sans MS" w:hAnsi="Comic Sans MS"/>
        </w:rPr>
      </w:pPr>
      <w:r w:rsidRPr="004306CD">
        <w:rPr>
          <w:rFonts w:ascii="Comic Sans MS" w:hAnsi="Comic Sans MS"/>
        </w:rPr>
        <w:t>° Envoi de documents liés à la suite du premier séminaire</w:t>
      </w:r>
      <w:r w:rsidR="008C1415" w:rsidRPr="004306CD">
        <w:rPr>
          <w:rFonts w:ascii="Comic Sans MS" w:hAnsi="Comic Sans MS"/>
        </w:rPr>
        <w:t xml:space="preserve"> du 23 septembre</w:t>
      </w:r>
    </w:p>
    <w:p w14:paraId="325FC48A" w14:textId="77777777" w:rsidR="004167DB" w:rsidRPr="004306CD" w:rsidRDefault="004167DB" w:rsidP="004167DB">
      <w:pPr>
        <w:jc w:val="both"/>
        <w:rPr>
          <w:rFonts w:ascii="Comic Sans MS" w:hAnsi="Comic Sans MS"/>
        </w:rPr>
      </w:pPr>
      <w:r w:rsidRPr="004306CD">
        <w:rPr>
          <w:rFonts w:ascii="Comic Sans MS" w:hAnsi="Comic Sans MS"/>
        </w:rPr>
        <w:t>° Un article</w:t>
      </w:r>
      <w:r w:rsidR="008C1415" w:rsidRPr="004306CD">
        <w:rPr>
          <w:rFonts w:ascii="Comic Sans MS" w:hAnsi="Comic Sans MS"/>
        </w:rPr>
        <w:t xml:space="preserve"> (en cours de publication)</w:t>
      </w:r>
      <w:r w:rsidRPr="004306CD">
        <w:rPr>
          <w:rFonts w:ascii="Comic Sans MS" w:hAnsi="Comic Sans MS"/>
        </w:rPr>
        <w:t xml:space="preserve"> à votre disposition sur les pratiques</w:t>
      </w:r>
      <w:r w:rsidR="00E92CCF">
        <w:rPr>
          <w:rFonts w:ascii="Comic Sans MS" w:hAnsi="Comic Sans MS"/>
        </w:rPr>
        <w:t xml:space="preserve"> de commentaires</w:t>
      </w:r>
      <w:r w:rsidRPr="004306CD">
        <w:rPr>
          <w:rFonts w:ascii="Comic Sans MS" w:hAnsi="Comic Sans MS"/>
        </w:rPr>
        <w:t xml:space="preserve"> liés </w:t>
      </w:r>
      <w:r w:rsidR="00E92CCF">
        <w:rPr>
          <w:rFonts w:ascii="Comic Sans MS" w:hAnsi="Comic Sans MS"/>
        </w:rPr>
        <w:t xml:space="preserve"> au journal de lecture et au cahier d’écrivain partagés </w:t>
      </w:r>
      <w:r w:rsidRPr="004306CD">
        <w:rPr>
          <w:rFonts w:ascii="Comic Sans MS" w:hAnsi="Comic Sans MS"/>
        </w:rPr>
        <w:t>d’un ma</w:t>
      </w:r>
      <w:r w:rsidR="0031097D" w:rsidRPr="004306CD">
        <w:rPr>
          <w:rFonts w:ascii="Comic Sans MS" w:hAnsi="Comic Sans MS"/>
        </w:rPr>
        <w:t>ît</w:t>
      </w:r>
      <w:r w:rsidRPr="004306CD">
        <w:rPr>
          <w:rFonts w:ascii="Comic Sans MS" w:hAnsi="Comic Sans MS"/>
        </w:rPr>
        <w:t>re genevois du secondaire 1</w:t>
      </w:r>
      <w:r w:rsidR="00CD4BA9">
        <w:rPr>
          <w:rFonts w:ascii="Comic Sans MS" w:hAnsi="Comic Sans MS"/>
        </w:rPr>
        <w:t xml:space="preserve"> (</w:t>
      </w:r>
      <w:r w:rsidR="00CD4BA9" w:rsidRPr="00E27E54">
        <w:rPr>
          <w:rFonts w:ascii="Comic Sans MS" w:hAnsi="Comic Sans MS"/>
          <w:b/>
        </w:rPr>
        <w:t>annexe 2</w:t>
      </w:r>
      <w:r w:rsidR="00CD4BA9">
        <w:rPr>
          <w:rFonts w:ascii="Comic Sans MS" w:hAnsi="Comic Sans MS"/>
        </w:rPr>
        <w:t>)</w:t>
      </w:r>
    </w:p>
    <w:p w14:paraId="1F03A4BF" w14:textId="77777777" w:rsidR="00834615" w:rsidRPr="004306CD" w:rsidRDefault="008C1415" w:rsidP="004167DB">
      <w:pPr>
        <w:jc w:val="both"/>
        <w:rPr>
          <w:rFonts w:ascii="Comic Sans MS" w:hAnsi="Comic Sans MS"/>
        </w:rPr>
      </w:pPr>
      <w:r w:rsidRPr="004306CD">
        <w:rPr>
          <w:rFonts w:ascii="Comic Sans MS" w:hAnsi="Comic Sans MS"/>
        </w:rPr>
        <w:t>« </w:t>
      </w:r>
      <w:r w:rsidR="00834615" w:rsidRPr="004306CD">
        <w:rPr>
          <w:rFonts w:ascii="Comic Sans MS" w:hAnsi="Comic Sans MS"/>
        </w:rPr>
        <w:t>D</w:t>
      </w:r>
      <w:r w:rsidRPr="004306CD">
        <w:rPr>
          <w:rFonts w:ascii="Comic Sans MS" w:hAnsi="Comic Sans MS"/>
        </w:rPr>
        <w:t>es préconisations institutionnelles à des pratiques écrites de la réception textuelle dans le secondaire 1 : l’émergence de l’auteur</w:t>
      </w:r>
      <w:r w:rsidR="00834615" w:rsidRPr="004306CD">
        <w:rPr>
          <w:rFonts w:ascii="Comic Sans MS" w:hAnsi="Comic Sans MS"/>
        </w:rPr>
        <w:t> »</w:t>
      </w:r>
    </w:p>
    <w:p w14:paraId="69D3F938" w14:textId="77777777" w:rsidR="008C1415" w:rsidRPr="004306CD" w:rsidRDefault="008C1415" w:rsidP="004167DB">
      <w:pPr>
        <w:jc w:val="both"/>
        <w:rPr>
          <w:rFonts w:ascii="Comic Sans MS" w:hAnsi="Comic Sans MS"/>
        </w:rPr>
      </w:pPr>
      <w:r w:rsidRPr="004306CD">
        <w:rPr>
          <w:rFonts w:ascii="Comic Sans MS" w:hAnsi="Comic Sans MS"/>
        </w:rPr>
        <w:lastRenderedPageBreak/>
        <w:t>Actes des rencontres des chercheurs en didactique de la littérature sur les formes écrites  de la réception textuelle</w:t>
      </w:r>
      <w:r w:rsidR="00834615" w:rsidRPr="004306CD">
        <w:rPr>
          <w:rFonts w:ascii="Comic Sans MS" w:hAnsi="Comic Sans MS"/>
        </w:rPr>
        <w:t xml:space="preserve"> de mai 2015</w:t>
      </w:r>
    </w:p>
    <w:p w14:paraId="040CBE47" w14:textId="77777777" w:rsidR="008C1415" w:rsidRPr="004306CD" w:rsidRDefault="008C1415" w:rsidP="004167DB">
      <w:pPr>
        <w:jc w:val="both"/>
        <w:rPr>
          <w:rFonts w:ascii="Comic Sans MS" w:hAnsi="Comic Sans MS"/>
        </w:rPr>
      </w:pPr>
      <w:r w:rsidRPr="004306CD">
        <w:rPr>
          <w:rFonts w:ascii="Comic Sans MS" w:hAnsi="Comic Sans MS"/>
        </w:rPr>
        <w:t xml:space="preserve">Lecture du courriel envoyé par le maître </w:t>
      </w:r>
      <w:r w:rsidR="00F93A07">
        <w:rPr>
          <w:rFonts w:ascii="Comic Sans MS" w:hAnsi="Comic Sans MS"/>
        </w:rPr>
        <w:t>concerné</w:t>
      </w:r>
    </w:p>
    <w:p w14:paraId="77EC509A" w14:textId="77777777" w:rsidR="00834615" w:rsidRDefault="00834615" w:rsidP="004167DB">
      <w:pPr>
        <w:jc w:val="both"/>
        <w:rPr>
          <w:rFonts w:ascii="Comic Sans MS" w:hAnsi="Comic Sans MS"/>
        </w:rPr>
      </w:pPr>
      <w:r w:rsidRPr="004306CD">
        <w:rPr>
          <w:rFonts w:ascii="Comic Sans MS" w:hAnsi="Comic Sans MS"/>
        </w:rPr>
        <w:t>° Formations continues possibles sur cet outil</w:t>
      </w:r>
      <w:r w:rsidR="00E27E54">
        <w:rPr>
          <w:rFonts w:ascii="Comic Sans MS" w:hAnsi="Comic Sans MS"/>
        </w:rPr>
        <w:t xml:space="preserve"> dans les établissements</w:t>
      </w:r>
    </w:p>
    <w:p w14:paraId="3FDD2798" w14:textId="77777777" w:rsidR="00E27E54" w:rsidRPr="004306CD" w:rsidRDefault="00E27E54" w:rsidP="004167DB">
      <w:pPr>
        <w:jc w:val="both"/>
        <w:rPr>
          <w:rFonts w:ascii="Comic Sans MS" w:hAnsi="Comic Sans MS"/>
        </w:rPr>
      </w:pPr>
      <w:r>
        <w:rPr>
          <w:rFonts w:ascii="Comic Sans MS" w:hAnsi="Comic Sans MS"/>
        </w:rPr>
        <w:t>L’oiselier : 3 mars 2016</w:t>
      </w:r>
    </w:p>
    <w:p w14:paraId="2244D19B" w14:textId="77777777" w:rsidR="00213600" w:rsidRPr="004306CD" w:rsidRDefault="00213600" w:rsidP="004167DB">
      <w:pPr>
        <w:jc w:val="both"/>
        <w:rPr>
          <w:rFonts w:ascii="Comic Sans MS" w:hAnsi="Comic Sans MS"/>
        </w:rPr>
      </w:pPr>
    </w:p>
    <w:p w14:paraId="4529E38D" w14:textId="77777777" w:rsidR="00834615" w:rsidRPr="00E27E54" w:rsidRDefault="00834615" w:rsidP="004801F9">
      <w:pPr>
        <w:pStyle w:val="Pardeliste"/>
        <w:numPr>
          <w:ilvl w:val="0"/>
          <w:numId w:val="4"/>
        </w:numPr>
        <w:jc w:val="both"/>
        <w:rPr>
          <w:rFonts w:ascii="Comic Sans MS" w:hAnsi="Comic Sans MS"/>
          <w:b/>
          <w:sz w:val="24"/>
          <w:szCs w:val="24"/>
          <w:u w:val="single"/>
        </w:rPr>
      </w:pPr>
      <w:r w:rsidRPr="00E27E54">
        <w:rPr>
          <w:rFonts w:ascii="Comic Sans MS" w:hAnsi="Comic Sans MS"/>
          <w:b/>
          <w:sz w:val="24"/>
          <w:szCs w:val="24"/>
          <w:u w:val="single"/>
        </w:rPr>
        <w:t xml:space="preserve">Une anthologie de textes </w:t>
      </w:r>
      <w:r w:rsidR="00EF5429" w:rsidRPr="00E27E54">
        <w:rPr>
          <w:rFonts w:ascii="Comic Sans MS" w:hAnsi="Comic Sans MS"/>
          <w:b/>
          <w:sz w:val="24"/>
          <w:szCs w:val="24"/>
          <w:u w:val="single"/>
        </w:rPr>
        <w:t xml:space="preserve"> francophones et  d’ailleurs </w:t>
      </w:r>
      <w:r w:rsidRPr="00E27E54">
        <w:rPr>
          <w:rFonts w:ascii="Comic Sans MS" w:hAnsi="Comic Sans MS"/>
          <w:b/>
          <w:sz w:val="24"/>
          <w:szCs w:val="24"/>
          <w:u w:val="single"/>
        </w:rPr>
        <w:t>autour du loup</w:t>
      </w:r>
    </w:p>
    <w:p w14:paraId="730B738F" w14:textId="77777777" w:rsidR="004801F9" w:rsidRPr="004801F9" w:rsidRDefault="004801F9" w:rsidP="004801F9">
      <w:pPr>
        <w:jc w:val="both"/>
        <w:rPr>
          <w:rFonts w:ascii="Comic Sans MS" w:hAnsi="Comic Sans MS"/>
          <w:b/>
        </w:rPr>
      </w:pPr>
    </w:p>
    <w:p w14:paraId="195D1EE7" w14:textId="77777777" w:rsidR="00834615" w:rsidRPr="004801F9" w:rsidRDefault="00834615" w:rsidP="004801F9">
      <w:pPr>
        <w:pStyle w:val="Pardeliste"/>
        <w:numPr>
          <w:ilvl w:val="1"/>
          <w:numId w:val="4"/>
        </w:numPr>
        <w:jc w:val="both"/>
        <w:rPr>
          <w:rFonts w:ascii="Comic Sans MS" w:hAnsi="Comic Sans MS"/>
          <w:b/>
        </w:rPr>
      </w:pPr>
      <w:r w:rsidRPr="004801F9">
        <w:rPr>
          <w:rFonts w:ascii="Comic Sans MS" w:hAnsi="Comic Sans MS"/>
          <w:b/>
        </w:rPr>
        <w:t>A partager</w:t>
      </w:r>
      <w:r w:rsidR="00EF5429" w:rsidRPr="004801F9">
        <w:rPr>
          <w:rFonts w:ascii="Comic Sans MS" w:hAnsi="Comic Sans MS"/>
          <w:b/>
        </w:rPr>
        <w:t xml:space="preserve"> et à réaliser : le geste anthologique</w:t>
      </w:r>
    </w:p>
    <w:p w14:paraId="24773167" w14:textId="77777777" w:rsidR="00834615" w:rsidRPr="004306CD" w:rsidRDefault="00834615" w:rsidP="00834615">
      <w:pPr>
        <w:jc w:val="both"/>
        <w:rPr>
          <w:rFonts w:ascii="Comic Sans MS" w:hAnsi="Comic Sans MS"/>
        </w:rPr>
      </w:pPr>
      <w:r w:rsidRPr="004306CD">
        <w:rPr>
          <w:rFonts w:ascii="Comic Sans MS" w:hAnsi="Comic Sans MS"/>
        </w:rPr>
        <w:t>Présenter un coup de cœur pour mettre en appétit de lecture un lecteur pair</w:t>
      </w:r>
    </w:p>
    <w:p w14:paraId="0BAEF9B6" w14:textId="77777777" w:rsidR="00834615" w:rsidRPr="004306CD" w:rsidRDefault="00F93A07" w:rsidP="00834615">
      <w:pPr>
        <w:jc w:val="both"/>
        <w:rPr>
          <w:rFonts w:ascii="Comic Sans MS" w:hAnsi="Comic Sans MS"/>
        </w:rPr>
      </w:pPr>
      <w:r>
        <w:rPr>
          <w:rFonts w:ascii="Comic Sans MS" w:hAnsi="Comic Sans MS"/>
        </w:rPr>
        <w:t xml:space="preserve"> Texte de</w:t>
      </w:r>
      <w:r w:rsidR="00834615" w:rsidRPr="004306CD">
        <w:rPr>
          <w:rFonts w:ascii="Comic Sans MS" w:hAnsi="Comic Sans MS"/>
        </w:rPr>
        <w:t xml:space="preserve"> quatrième de couverture</w:t>
      </w:r>
    </w:p>
    <w:p w14:paraId="52AE84EC" w14:textId="77777777" w:rsidR="00834615" w:rsidRDefault="00834615" w:rsidP="00834615">
      <w:pPr>
        <w:jc w:val="both"/>
        <w:rPr>
          <w:rFonts w:ascii="Comic Sans MS" w:hAnsi="Comic Sans MS"/>
        </w:rPr>
      </w:pPr>
      <w:r w:rsidRPr="004306CD">
        <w:rPr>
          <w:rFonts w:ascii="Comic Sans MS" w:hAnsi="Comic Sans MS"/>
        </w:rPr>
        <w:t xml:space="preserve">Des informations sur la –les voix narratives et la symbolique du loup sont </w:t>
      </w:r>
      <w:r w:rsidR="00F93A07">
        <w:rPr>
          <w:rFonts w:ascii="Comic Sans MS" w:hAnsi="Comic Sans MS"/>
        </w:rPr>
        <w:t xml:space="preserve"> présentées </w:t>
      </w:r>
      <w:r w:rsidRPr="004306CD">
        <w:rPr>
          <w:rFonts w:ascii="Comic Sans MS" w:hAnsi="Comic Sans MS"/>
        </w:rPr>
        <w:t>avec un extrait et/ou une illustration qui interpelle</w:t>
      </w:r>
      <w:r w:rsidR="00F93A07">
        <w:rPr>
          <w:rFonts w:ascii="Comic Sans MS" w:hAnsi="Comic Sans MS"/>
        </w:rPr>
        <w:t>.</w:t>
      </w:r>
    </w:p>
    <w:p w14:paraId="0C2E285B" w14:textId="77777777" w:rsidR="00F93A07" w:rsidRPr="004306CD" w:rsidRDefault="00F93A07" w:rsidP="00834615">
      <w:pPr>
        <w:jc w:val="both"/>
        <w:rPr>
          <w:rFonts w:ascii="Comic Sans MS" w:hAnsi="Comic Sans MS"/>
        </w:rPr>
      </w:pPr>
      <w:r>
        <w:rPr>
          <w:rFonts w:ascii="Comic Sans MS" w:hAnsi="Comic Sans MS"/>
        </w:rPr>
        <w:t xml:space="preserve">Un exemple avec </w:t>
      </w:r>
      <w:proofErr w:type="spellStart"/>
      <w:r w:rsidRPr="00F93A07">
        <w:rPr>
          <w:rFonts w:ascii="Comic Sans MS" w:hAnsi="Comic Sans MS"/>
          <w:i/>
        </w:rPr>
        <w:t>Enchaîné</w:t>
      </w:r>
      <w:proofErr w:type="spellEnd"/>
      <w:r>
        <w:rPr>
          <w:rFonts w:ascii="Comic Sans MS" w:hAnsi="Comic Sans MS"/>
        </w:rPr>
        <w:t xml:space="preserve"> de Valérie </w:t>
      </w:r>
      <w:proofErr w:type="spellStart"/>
      <w:r>
        <w:rPr>
          <w:rFonts w:ascii="Comic Sans MS" w:hAnsi="Comic Sans MS"/>
        </w:rPr>
        <w:t>Dayre</w:t>
      </w:r>
      <w:proofErr w:type="spellEnd"/>
    </w:p>
    <w:p w14:paraId="61CEDDA2" w14:textId="77777777" w:rsidR="00EF5429" w:rsidRPr="004306CD" w:rsidRDefault="00EF5429" w:rsidP="00834615">
      <w:pPr>
        <w:jc w:val="both"/>
        <w:rPr>
          <w:rFonts w:ascii="Comic Sans MS" w:hAnsi="Comic Sans MS"/>
        </w:rPr>
      </w:pPr>
      <w:r w:rsidRPr="004306CD">
        <w:rPr>
          <w:rFonts w:ascii="Comic Sans MS" w:hAnsi="Comic Sans MS"/>
        </w:rPr>
        <w:t>Les textes documentaires et journalistiques sont aussi bienvenus</w:t>
      </w:r>
      <w:r w:rsidR="00F93A07">
        <w:rPr>
          <w:rFonts w:ascii="Comic Sans MS" w:hAnsi="Comic Sans MS"/>
        </w:rPr>
        <w:t>.</w:t>
      </w:r>
    </w:p>
    <w:p w14:paraId="581980FE" w14:textId="77777777" w:rsidR="00834615" w:rsidRDefault="00834615" w:rsidP="00834615">
      <w:pPr>
        <w:jc w:val="both"/>
        <w:rPr>
          <w:rFonts w:ascii="Comic Sans MS" w:hAnsi="Comic Sans MS"/>
        </w:rPr>
      </w:pPr>
      <w:r w:rsidRPr="004306CD">
        <w:rPr>
          <w:rFonts w:ascii="Comic Sans MS" w:hAnsi="Comic Sans MS"/>
        </w:rPr>
        <w:t xml:space="preserve">Quand </w:t>
      </w:r>
      <w:r w:rsidR="00F93A07">
        <w:rPr>
          <w:rFonts w:ascii="Comic Sans MS" w:hAnsi="Comic Sans MS"/>
        </w:rPr>
        <w:t xml:space="preserve"> l’anthologie </w:t>
      </w:r>
      <w:r w:rsidRPr="004306CD">
        <w:rPr>
          <w:rFonts w:ascii="Comic Sans MS" w:hAnsi="Comic Sans MS"/>
        </w:rPr>
        <w:t xml:space="preserve"> sera avancée, je vous proposerai une présentation littéraire du loup de l’Antiquité à </w:t>
      </w:r>
      <w:r w:rsidR="00EF5429" w:rsidRPr="004306CD">
        <w:rPr>
          <w:rFonts w:ascii="Comic Sans MS" w:hAnsi="Comic Sans MS"/>
        </w:rPr>
        <w:t xml:space="preserve"> nos jours</w:t>
      </w:r>
      <w:r w:rsidRPr="004306CD">
        <w:rPr>
          <w:rFonts w:ascii="Comic Sans MS" w:hAnsi="Comic Sans MS"/>
        </w:rPr>
        <w:t>.</w:t>
      </w:r>
    </w:p>
    <w:p w14:paraId="657674C0" w14:textId="77777777" w:rsidR="009E1389" w:rsidRDefault="009E1389" w:rsidP="00834615">
      <w:pPr>
        <w:jc w:val="both"/>
        <w:rPr>
          <w:rFonts w:ascii="Comic Sans MS" w:hAnsi="Comic Sans MS"/>
        </w:rPr>
      </w:pPr>
      <w:r w:rsidRPr="009E1389">
        <w:rPr>
          <w:rFonts w:ascii="Comic Sans MS" w:hAnsi="Comic Sans MS"/>
          <w:b/>
        </w:rPr>
        <w:t xml:space="preserve">Annexe </w:t>
      </w:r>
      <w:r w:rsidR="001031C6">
        <w:rPr>
          <w:rFonts w:ascii="Comic Sans MS" w:hAnsi="Comic Sans MS"/>
          <w:b/>
        </w:rPr>
        <w:t xml:space="preserve"> 5</w:t>
      </w:r>
      <w:r>
        <w:rPr>
          <w:rFonts w:ascii="Comic Sans MS" w:hAnsi="Comic Sans MS"/>
        </w:rPr>
        <w:t>  Martine Bréchet</w:t>
      </w:r>
      <w:r w:rsidR="00E27E54">
        <w:rPr>
          <w:rFonts w:ascii="Comic Sans MS" w:hAnsi="Comic Sans MS"/>
        </w:rPr>
        <w:t xml:space="preserve"> : </w:t>
      </w:r>
      <w:r w:rsidR="00592930">
        <w:rPr>
          <w:rFonts w:ascii="Comic Sans MS" w:hAnsi="Comic Sans MS"/>
          <w:i/>
        </w:rPr>
        <w:t>L’agneau qui ne voulait pas devenir un mouton</w:t>
      </w:r>
    </w:p>
    <w:p w14:paraId="0C69D9D9" w14:textId="77777777" w:rsidR="00E27E54" w:rsidRDefault="00E27E54" w:rsidP="00834615">
      <w:pPr>
        <w:jc w:val="both"/>
        <w:rPr>
          <w:rFonts w:ascii="Comic Sans MS" w:hAnsi="Comic Sans MS"/>
        </w:rPr>
      </w:pPr>
      <w:r>
        <w:rPr>
          <w:rFonts w:ascii="Comic Sans MS" w:hAnsi="Comic Sans MS"/>
        </w:rPr>
        <w:t>Pour penser la posture critique et l’actualité…</w:t>
      </w:r>
      <w:r w:rsidR="001031C6">
        <w:rPr>
          <w:rFonts w:ascii="Comic Sans MS" w:hAnsi="Comic Sans MS"/>
        </w:rPr>
        <w:t xml:space="preserve"> Sera-t-il mangé par le loup ?</w:t>
      </w:r>
    </w:p>
    <w:p w14:paraId="53D7031E" w14:textId="77777777" w:rsidR="00213600" w:rsidRPr="004306CD" w:rsidRDefault="00213600" w:rsidP="00834615">
      <w:pPr>
        <w:jc w:val="both"/>
        <w:rPr>
          <w:rFonts w:ascii="Comic Sans MS" w:hAnsi="Comic Sans MS"/>
        </w:rPr>
      </w:pPr>
    </w:p>
    <w:p w14:paraId="7A9F72F5" w14:textId="77777777" w:rsidR="00EF5429" w:rsidRPr="004801F9" w:rsidRDefault="00EF5429" w:rsidP="004801F9">
      <w:pPr>
        <w:pStyle w:val="Pardeliste"/>
        <w:numPr>
          <w:ilvl w:val="1"/>
          <w:numId w:val="4"/>
        </w:numPr>
        <w:jc w:val="both"/>
        <w:rPr>
          <w:rFonts w:ascii="Comic Sans MS" w:hAnsi="Comic Sans MS"/>
          <w:b/>
        </w:rPr>
      </w:pPr>
      <w:r w:rsidRPr="004801F9">
        <w:rPr>
          <w:rFonts w:ascii="Comic Sans MS" w:hAnsi="Comic Sans MS"/>
          <w:b/>
        </w:rPr>
        <w:t xml:space="preserve">Un exemple de </w:t>
      </w:r>
      <w:r w:rsidR="004306CD" w:rsidRPr="004801F9">
        <w:rPr>
          <w:rFonts w:ascii="Comic Sans MS" w:hAnsi="Comic Sans MS"/>
          <w:b/>
        </w:rPr>
        <w:t>progression</w:t>
      </w:r>
      <w:r w:rsidR="004306CD" w:rsidRPr="004801F9">
        <w:rPr>
          <w:rFonts w:ascii="Comic Sans MS" w:hAnsi="Comic Sans MS"/>
        </w:rPr>
        <w:t> </w:t>
      </w:r>
      <w:r w:rsidR="004306CD" w:rsidRPr="004801F9">
        <w:rPr>
          <w:rFonts w:ascii="Comic Sans MS" w:hAnsi="Comic Sans MS"/>
          <w:b/>
        </w:rPr>
        <w:t>:</w:t>
      </w:r>
      <w:r w:rsidRPr="004801F9">
        <w:rPr>
          <w:rFonts w:ascii="Comic Sans MS" w:hAnsi="Comic Sans MS"/>
          <w:b/>
        </w:rPr>
        <w:t xml:space="preserve"> Lecture en réseau et inter/</w:t>
      </w:r>
      <w:proofErr w:type="spellStart"/>
      <w:r w:rsidRPr="004801F9">
        <w:rPr>
          <w:rFonts w:ascii="Comic Sans MS" w:hAnsi="Comic Sans MS"/>
          <w:b/>
        </w:rPr>
        <w:t>intratextualité</w:t>
      </w:r>
      <w:proofErr w:type="spellEnd"/>
      <w:r w:rsidR="009E1389">
        <w:rPr>
          <w:rFonts w:ascii="Comic Sans MS" w:hAnsi="Comic Sans MS"/>
          <w:b/>
        </w:rPr>
        <w:t xml:space="preserve"> sur l’ensemble de la scolarité</w:t>
      </w:r>
    </w:p>
    <w:p w14:paraId="520A11C5" w14:textId="77777777" w:rsidR="00EF5429" w:rsidRPr="004306CD" w:rsidRDefault="00AF7E76" w:rsidP="00EF5429">
      <w:pPr>
        <w:rPr>
          <w:rFonts w:ascii="Comic Sans MS" w:hAnsi="Comic Sans MS"/>
          <w:b/>
        </w:rPr>
      </w:pPr>
      <w:r w:rsidRPr="004306CD">
        <w:rPr>
          <w:rFonts w:ascii="Comic Sans MS" w:hAnsi="Comic Sans MS"/>
          <w:b/>
        </w:rPr>
        <w:t>C’est moi le plus</w:t>
      </w:r>
      <w:r w:rsidR="004801F9">
        <w:rPr>
          <w:rFonts w:ascii="Comic Sans MS" w:hAnsi="Comic Sans MS"/>
          <w:b/>
        </w:rPr>
        <w:t xml:space="preserve"> ……p</w:t>
      </w:r>
      <w:r w:rsidRPr="004306CD">
        <w:rPr>
          <w:rFonts w:ascii="Comic Sans MS" w:hAnsi="Comic Sans MS"/>
          <w:b/>
        </w:rPr>
        <w:t>ar Ramos</w:t>
      </w:r>
    </w:p>
    <w:p w14:paraId="67589AA4" w14:textId="77777777" w:rsidR="00EF5429" w:rsidRPr="004306CD" w:rsidRDefault="00EF5429" w:rsidP="00EF5429">
      <w:pPr>
        <w:rPr>
          <w:rFonts w:ascii="Comic Sans MS" w:hAnsi="Comic Sans MS"/>
          <w:b/>
        </w:rPr>
      </w:pPr>
      <w:r w:rsidRPr="004306CD">
        <w:rPr>
          <w:rFonts w:ascii="Comic Sans MS" w:hAnsi="Comic Sans MS"/>
          <w:b/>
        </w:rPr>
        <w:t>1/2H</w:t>
      </w:r>
    </w:p>
    <w:p w14:paraId="4D316AE1" w14:textId="77777777" w:rsidR="00EF5429" w:rsidRPr="004306CD" w:rsidRDefault="00EF5429" w:rsidP="00EF5429">
      <w:pPr>
        <w:rPr>
          <w:rFonts w:ascii="Comic Sans MS" w:hAnsi="Comic Sans MS"/>
        </w:rPr>
      </w:pPr>
      <w:r w:rsidRPr="004306CD">
        <w:rPr>
          <w:rFonts w:ascii="Comic Sans MS" w:hAnsi="Comic Sans MS"/>
          <w:i/>
        </w:rPr>
        <w:t>C’est moi le plus fort</w:t>
      </w:r>
      <w:r w:rsidRPr="004306CD">
        <w:rPr>
          <w:rFonts w:ascii="Comic Sans MS" w:hAnsi="Comic Sans MS"/>
        </w:rPr>
        <w:t xml:space="preserve">,  2005, </w:t>
      </w:r>
      <w:proofErr w:type="spellStart"/>
      <w:r w:rsidRPr="004306CD">
        <w:rPr>
          <w:rFonts w:ascii="Comic Sans MS" w:hAnsi="Comic Sans MS"/>
        </w:rPr>
        <w:t>coll</w:t>
      </w:r>
      <w:proofErr w:type="spellEnd"/>
      <w:r w:rsidRPr="004306CD">
        <w:rPr>
          <w:rFonts w:ascii="Comic Sans MS" w:hAnsi="Comic Sans MS"/>
        </w:rPr>
        <w:t xml:space="preserve"> Pastel de l’école des loisirs</w:t>
      </w:r>
    </w:p>
    <w:p w14:paraId="7BDE29C1" w14:textId="77777777" w:rsidR="00EF5429" w:rsidRPr="004306CD" w:rsidRDefault="00EF5429" w:rsidP="00EF5429">
      <w:pPr>
        <w:rPr>
          <w:rFonts w:ascii="Comic Sans MS" w:hAnsi="Comic Sans MS"/>
        </w:rPr>
      </w:pPr>
      <w:r w:rsidRPr="004306CD">
        <w:rPr>
          <w:rFonts w:ascii="Comic Sans MS" w:hAnsi="Comic Sans MS"/>
          <w:i/>
        </w:rPr>
        <w:t>C’est moi le plus beau</w:t>
      </w:r>
      <w:r w:rsidRPr="004306CD">
        <w:rPr>
          <w:rFonts w:ascii="Comic Sans MS" w:hAnsi="Comic Sans MS"/>
        </w:rPr>
        <w:t xml:space="preserve">, 2007, </w:t>
      </w:r>
      <w:proofErr w:type="spellStart"/>
      <w:r w:rsidRPr="004306CD">
        <w:rPr>
          <w:rFonts w:ascii="Comic Sans MS" w:hAnsi="Comic Sans MS"/>
        </w:rPr>
        <w:t>coll.Pastel</w:t>
      </w:r>
      <w:proofErr w:type="spellEnd"/>
      <w:r w:rsidRPr="004306CD">
        <w:rPr>
          <w:rFonts w:ascii="Comic Sans MS" w:hAnsi="Comic Sans MS"/>
        </w:rPr>
        <w:t xml:space="preserve"> de l’école des loisirs</w:t>
      </w:r>
    </w:p>
    <w:p w14:paraId="14F4C029" w14:textId="77777777" w:rsidR="00EF5429" w:rsidRPr="004306CD" w:rsidRDefault="00EF5429" w:rsidP="00EF5429">
      <w:pPr>
        <w:rPr>
          <w:rFonts w:ascii="Comic Sans MS" w:hAnsi="Comic Sans MS"/>
        </w:rPr>
      </w:pPr>
      <w:r w:rsidRPr="004306CD">
        <w:rPr>
          <w:rFonts w:ascii="Comic Sans MS" w:hAnsi="Comic Sans MS"/>
          <w:b/>
        </w:rPr>
        <w:t>Intertextualité</w:t>
      </w:r>
      <w:r w:rsidRPr="004306CD">
        <w:rPr>
          <w:rFonts w:ascii="Comic Sans MS" w:hAnsi="Comic Sans MS"/>
        </w:rPr>
        <w:t> : contes PCR, Les trois petits cochons, Blanche neige et le dragon</w:t>
      </w:r>
    </w:p>
    <w:p w14:paraId="0C7C9FDE" w14:textId="77777777" w:rsidR="00EF5429" w:rsidRPr="004306CD" w:rsidRDefault="00EF5429" w:rsidP="00EF5429">
      <w:pPr>
        <w:rPr>
          <w:rFonts w:ascii="Comic Sans MS" w:hAnsi="Comic Sans MS"/>
        </w:rPr>
      </w:pPr>
      <w:proofErr w:type="spellStart"/>
      <w:r w:rsidRPr="004306CD">
        <w:rPr>
          <w:rFonts w:ascii="Comic Sans MS" w:hAnsi="Comic Sans MS"/>
        </w:rPr>
        <w:lastRenderedPageBreak/>
        <w:t>I</w:t>
      </w:r>
      <w:r w:rsidRPr="004306CD">
        <w:rPr>
          <w:rFonts w:ascii="Comic Sans MS" w:hAnsi="Comic Sans MS"/>
          <w:b/>
        </w:rPr>
        <w:t>ntratextualité</w:t>
      </w:r>
      <w:proofErr w:type="spellEnd"/>
      <w:r w:rsidRPr="004306CD">
        <w:rPr>
          <w:rFonts w:ascii="Comic Sans MS" w:hAnsi="Comic Sans MS"/>
        </w:rPr>
        <w:t> : questions réitérées, chute identique avec crapaud/dragon</w:t>
      </w:r>
    </w:p>
    <w:p w14:paraId="240DB941" w14:textId="77777777" w:rsidR="00EF5429" w:rsidRPr="004306CD" w:rsidRDefault="00EF5429" w:rsidP="00EF5429">
      <w:pPr>
        <w:rPr>
          <w:rFonts w:ascii="Comic Sans MS" w:hAnsi="Comic Sans MS"/>
        </w:rPr>
      </w:pPr>
      <w:r w:rsidRPr="004306CD">
        <w:rPr>
          <w:rFonts w:ascii="Comic Sans MS" w:hAnsi="Comic Sans MS"/>
        </w:rPr>
        <w:t>Souvenir de la rencontre</w:t>
      </w:r>
    </w:p>
    <w:p w14:paraId="3D88AF88" w14:textId="77777777" w:rsidR="00AF7E76" w:rsidRPr="004306CD" w:rsidRDefault="00AF7E76" w:rsidP="00AF7E76">
      <w:pPr>
        <w:rPr>
          <w:rFonts w:ascii="Comic Sans MS" w:hAnsi="Comic Sans MS"/>
        </w:rPr>
      </w:pPr>
      <w:r w:rsidRPr="004306CD">
        <w:rPr>
          <w:rFonts w:ascii="Comic Sans MS" w:hAnsi="Comic Sans MS"/>
        </w:rPr>
        <w:t xml:space="preserve">Dans une classe de 1/2H,  j’ai trouvé une réalisation de stagiaire </w:t>
      </w:r>
      <w:r w:rsidR="00F93A07">
        <w:rPr>
          <w:rFonts w:ascii="Comic Sans MS" w:hAnsi="Comic Sans MS"/>
        </w:rPr>
        <w:t xml:space="preserve"> de HEP2</w:t>
      </w:r>
    </w:p>
    <w:p w14:paraId="3FC2C1BC" w14:textId="77777777" w:rsidR="00AF7E76" w:rsidRPr="00F93A07" w:rsidRDefault="00AF7E76" w:rsidP="00AF7E76">
      <w:pPr>
        <w:rPr>
          <w:rFonts w:ascii="Comic Sans MS" w:hAnsi="Comic Sans MS"/>
          <w:i/>
        </w:rPr>
      </w:pPr>
      <w:r w:rsidRPr="00F93A07">
        <w:rPr>
          <w:rFonts w:ascii="Comic Sans MS" w:hAnsi="Comic Sans MS"/>
          <w:i/>
        </w:rPr>
        <w:t>Les rencontres du loup par les élèves de l’école enfantine</w:t>
      </w:r>
    </w:p>
    <w:p w14:paraId="2D8F0E28" w14:textId="77777777" w:rsidR="00EF5429" w:rsidRDefault="00EF5429" w:rsidP="00EF5429">
      <w:pPr>
        <w:rPr>
          <w:rFonts w:ascii="Comic Sans MS" w:hAnsi="Comic Sans MS"/>
          <w:b/>
        </w:rPr>
      </w:pPr>
      <w:r w:rsidRPr="004306CD">
        <w:rPr>
          <w:rFonts w:ascii="Comic Sans MS" w:hAnsi="Comic Sans MS"/>
          <w:b/>
        </w:rPr>
        <w:t>3/4H</w:t>
      </w:r>
    </w:p>
    <w:p w14:paraId="641EEB99" w14:textId="77777777" w:rsidR="004306CD" w:rsidRPr="004306CD" w:rsidRDefault="004306CD" w:rsidP="00EF5429">
      <w:pPr>
        <w:rPr>
          <w:rFonts w:ascii="Comic Sans MS" w:hAnsi="Comic Sans MS"/>
        </w:rPr>
      </w:pPr>
      <w:r w:rsidRPr="004306CD">
        <w:rPr>
          <w:rFonts w:ascii="Comic Sans MS" w:hAnsi="Comic Sans MS"/>
        </w:rPr>
        <w:t>Idem 1/2H</w:t>
      </w:r>
      <w:r w:rsidR="00F93A07">
        <w:rPr>
          <w:rFonts w:ascii="Comic Sans MS" w:hAnsi="Comic Sans MS"/>
        </w:rPr>
        <w:t xml:space="preserve"> (progression </w:t>
      </w:r>
      <w:proofErr w:type="spellStart"/>
      <w:r w:rsidR="00F93A07">
        <w:rPr>
          <w:rFonts w:ascii="Comic Sans MS" w:hAnsi="Comic Sans MS"/>
        </w:rPr>
        <w:t>spiralaire</w:t>
      </w:r>
      <w:proofErr w:type="spellEnd"/>
      <w:r w:rsidR="00F93A07">
        <w:rPr>
          <w:rFonts w:ascii="Comic Sans MS" w:hAnsi="Comic Sans MS"/>
        </w:rPr>
        <w:t>)</w:t>
      </w:r>
    </w:p>
    <w:p w14:paraId="114128F9" w14:textId="77777777" w:rsidR="00EF5429" w:rsidRDefault="00EF5429" w:rsidP="00EF5429">
      <w:pPr>
        <w:rPr>
          <w:rFonts w:ascii="Comic Sans MS" w:hAnsi="Comic Sans MS"/>
        </w:rPr>
      </w:pPr>
      <w:r w:rsidRPr="004306CD">
        <w:rPr>
          <w:rFonts w:ascii="Comic Sans MS" w:hAnsi="Comic Sans MS"/>
        </w:rPr>
        <w:t>Une autre rencontre</w:t>
      </w:r>
      <w:r w:rsidR="004306CD">
        <w:rPr>
          <w:rFonts w:ascii="Comic Sans MS" w:hAnsi="Comic Sans MS"/>
        </w:rPr>
        <w:t xml:space="preserve"> à écrire, lire et raconter</w:t>
      </w:r>
    </w:p>
    <w:p w14:paraId="0BCD8A83" w14:textId="77777777" w:rsidR="00EF5429" w:rsidRPr="004306CD" w:rsidRDefault="00EF5429" w:rsidP="00EF5429">
      <w:pPr>
        <w:rPr>
          <w:rFonts w:ascii="Comic Sans MS" w:hAnsi="Comic Sans MS"/>
          <w:b/>
        </w:rPr>
      </w:pPr>
      <w:r w:rsidRPr="004306CD">
        <w:rPr>
          <w:rFonts w:ascii="Comic Sans MS" w:hAnsi="Comic Sans MS"/>
          <w:b/>
        </w:rPr>
        <w:t xml:space="preserve">5/6H </w:t>
      </w:r>
    </w:p>
    <w:p w14:paraId="674783F4" w14:textId="77777777" w:rsidR="00EF5429" w:rsidRPr="004306CD" w:rsidRDefault="00EF5429" w:rsidP="00EF5429">
      <w:pPr>
        <w:rPr>
          <w:rFonts w:ascii="Comic Sans MS" w:hAnsi="Comic Sans MS"/>
        </w:rPr>
      </w:pPr>
      <w:r w:rsidRPr="004306CD">
        <w:rPr>
          <w:rFonts w:ascii="Comic Sans MS" w:hAnsi="Comic Sans MS"/>
        </w:rPr>
        <w:t>C’est moi le plus intelligent</w:t>
      </w:r>
      <w:r w:rsidR="00AF7E76" w:rsidRPr="004306CD">
        <w:rPr>
          <w:rFonts w:ascii="Comic Sans MS" w:hAnsi="Comic Sans MS"/>
        </w:rPr>
        <w:t>, le plus cool</w:t>
      </w:r>
      <w:r w:rsidR="00F93A07">
        <w:rPr>
          <w:rFonts w:ascii="Comic Sans MS" w:hAnsi="Comic Sans MS"/>
        </w:rPr>
        <w:t> : production d’album pastiche</w:t>
      </w:r>
    </w:p>
    <w:p w14:paraId="3D9E029B" w14:textId="77777777" w:rsidR="00EF5429" w:rsidRPr="004306CD" w:rsidRDefault="00EF5429" w:rsidP="00EF5429">
      <w:pPr>
        <w:rPr>
          <w:rFonts w:ascii="Comic Sans MS" w:hAnsi="Comic Sans MS"/>
          <w:b/>
        </w:rPr>
      </w:pPr>
      <w:r w:rsidRPr="004306CD">
        <w:rPr>
          <w:rFonts w:ascii="Comic Sans MS" w:hAnsi="Comic Sans MS"/>
          <w:b/>
        </w:rPr>
        <w:t>7/8H</w:t>
      </w:r>
      <w:r w:rsidR="00AF7E76" w:rsidRPr="004306CD">
        <w:rPr>
          <w:rFonts w:ascii="Comic Sans MS" w:hAnsi="Comic Sans MS"/>
          <w:b/>
        </w:rPr>
        <w:t>/9H</w:t>
      </w:r>
    </w:p>
    <w:p w14:paraId="71D6BB6A" w14:textId="77777777" w:rsidR="00AF7E76" w:rsidRPr="004306CD" w:rsidRDefault="00EF5429" w:rsidP="00AF7E76">
      <w:pPr>
        <w:rPr>
          <w:rFonts w:ascii="Comic Sans MS" w:hAnsi="Comic Sans MS"/>
        </w:rPr>
      </w:pPr>
      <w:r w:rsidRPr="004306CD">
        <w:rPr>
          <w:rFonts w:ascii="Comic Sans MS" w:hAnsi="Comic Sans MS"/>
        </w:rPr>
        <w:t>Transposition en BD, pièce de théâtre</w:t>
      </w:r>
      <w:r w:rsidR="004306CD">
        <w:rPr>
          <w:rFonts w:ascii="Comic Sans MS" w:hAnsi="Comic Sans MS"/>
        </w:rPr>
        <w:t>, dessin animé</w:t>
      </w:r>
    </w:p>
    <w:p w14:paraId="55E0B9CF" w14:textId="77777777" w:rsidR="00AF7E76" w:rsidRPr="004306CD" w:rsidRDefault="00AF7E76" w:rsidP="00AF7E76">
      <w:pPr>
        <w:rPr>
          <w:rFonts w:ascii="Comic Sans MS" w:hAnsi="Comic Sans MS"/>
        </w:rPr>
      </w:pPr>
      <w:r w:rsidRPr="004306CD">
        <w:rPr>
          <w:rFonts w:ascii="Comic Sans MS" w:hAnsi="Comic Sans MS"/>
        </w:rPr>
        <w:t xml:space="preserve"> Idem 5/6H  plus albums</w:t>
      </w:r>
      <w:r w:rsidR="004306CD">
        <w:rPr>
          <w:rFonts w:ascii="Comic Sans MS" w:hAnsi="Comic Sans MS"/>
        </w:rPr>
        <w:t xml:space="preserve"> et textes</w:t>
      </w:r>
      <w:r w:rsidRPr="004306CD">
        <w:rPr>
          <w:rFonts w:ascii="Comic Sans MS" w:hAnsi="Comic Sans MS"/>
        </w:rPr>
        <w:t xml:space="preserve"> en plusieurs langues</w:t>
      </w:r>
    </w:p>
    <w:p w14:paraId="29450E0C" w14:textId="77777777" w:rsidR="00EF5429" w:rsidRPr="004306CD" w:rsidRDefault="00EF5429" w:rsidP="00EF5429">
      <w:pPr>
        <w:rPr>
          <w:rFonts w:ascii="Comic Sans MS" w:hAnsi="Comic Sans MS"/>
          <w:b/>
        </w:rPr>
      </w:pPr>
      <w:r w:rsidRPr="004306CD">
        <w:rPr>
          <w:rFonts w:ascii="Comic Sans MS" w:hAnsi="Comic Sans MS"/>
          <w:b/>
        </w:rPr>
        <w:t>Secondaire 1</w:t>
      </w:r>
      <w:r w:rsidR="00AF7E76" w:rsidRPr="004306CD">
        <w:rPr>
          <w:rFonts w:ascii="Comic Sans MS" w:hAnsi="Comic Sans MS"/>
          <w:b/>
        </w:rPr>
        <w:t> : 10/11 H</w:t>
      </w:r>
    </w:p>
    <w:p w14:paraId="59389FA6" w14:textId="77777777" w:rsidR="00EF5429" w:rsidRPr="004306CD" w:rsidRDefault="00AF7E76" w:rsidP="00EF5429">
      <w:pPr>
        <w:rPr>
          <w:rFonts w:ascii="Comic Sans MS" w:hAnsi="Comic Sans MS"/>
        </w:rPr>
      </w:pPr>
      <w:r w:rsidRPr="004306CD">
        <w:rPr>
          <w:rFonts w:ascii="Comic Sans MS" w:hAnsi="Comic Sans MS"/>
        </w:rPr>
        <w:t>Réaliser une anthologie</w:t>
      </w:r>
    </w:p>
    <w:p w14:paraId="6C519378" w14:textId="77777777" w:rsidR="00AF7E76" w:rsidRPr="004306CD" w:rsidRDefault="00AF7E76" w:rsidP="00EF5429">
      <w:pPr>
        <w:rPr>
          <w:rFonts w:ascii="Comic Sans MS" w:hAnsi="Comic Sans MS"/>
        </w:rPr>
      </w:pPr>
      <w:r w:rsidRPr="004306CD">
        <w:rPr>
          <w:rFonts w:ascii="Comic Sans MS" w:hAnsi="Comic Sans MS"/>
        </w:rPr>
        <w:t>Comparer différentes versions et traductions à partir de réseaux</w:t>
      </w:r>
    </w:p>
    <w:p w14:paraId="10935F94" w14:textId="77777777" w:rsidR="00EF5429" w:rsidRPr="004306CD" w:rsidRDefault="00AF7E76" w:rsidP="00EF5429">
      <w:pPr>
        <w:rPr>
          <w:rFonts w:ascii="Comic Sans MS" w:hAnsi="Comic Sans MS"/>
        </w:rPr>
      </w:pPr>
      <w:r w:rsidRPr="004306CD">
        <w:rPr>
          <w:rFonts w:ascii="Comic Sans MS" w:hAnsi="Comic Sans MS"/>
          <w:i/>
        </w:rPr>
        <w:t>Petit lapin rouge</w:t>
      </w:r>
      <w:r w:rsidRPr="004306CD">
        <w:rPr>
          <w:rFonts w:ascii="Comic Sans MS" w:hAnsi="Comic Sans MS"/>
        </w:rPr>
        <w:t xml:space="preserve"> de Dubois et </w:t>
      </w:r>
      <w:proofErr w:type="spellStart"/>
      <w:r w:rsidRPr="004306CD">
        <w:rPr>
          <w:rFonts w:ascii="Comic Sans MS" w:hAnsi="Comic Sans MS"/>
        </w:rPr>
        <w:t>Rascal</w:t>
      </w:r>
      <w:proofErr w:type="spellEnd"/>
      <w:r w:rsidRPr="004306CD">
        <w:rPr>
          <w:rFonts w:ascii="Comic Sans MS" w:hAnsi="Comic Sans MS"/>
        </w:rPr>
        <w:t> : comment des personnages décident de s’emparer de l’histoire et de devenir auteurs</w:t>
      </w:r>
    </w:p>
    <w:p w14:paraId="00C66359" w14:textId="77777777" w:rsidR="00AF7E76" w:rsidRDefault="00AE5CF2" w:rsidP="00EF5429">
      <w:pPr>
        <w:rPr>
          <w:rFonts w:ascii="Comic Sans MS" w:hAnsi="Comic Sans MS"/>
        </w:rPr>
      </w:pPr>
      <w:r w:rsidRPr="00AE5CF2">
        <w:rPr>
          <w:rFonts w:ascii="Comic Sans MS" w:hAnsi="Comic Sans MS"/>
        </w:rPr>
        <w:t xml:space="preserve"> Théâtre</w:t>
      </w:r>
      <w:r>
        <w:rPr>
          <w:rFonts w:ascii="Comic Sans MS" w:hAnsi="Comic Sans MS"/>
          <w:i/>
        </w:rPr>
        <w:t xml:space="preserve"> : </w:t>
      </w:r>
      <w:r w:rsidR="00AF7E76" w:rsidRPr="004306CD">
        <w:rPr>
          <w:rFonts w:ascii="Comic Sans MS" w:hAnsi="Comic Sans MS"/>
          <w:i/>
        </w:rPr>
        <w:t xml:space="preserve">Petit Chaperon </w:t>
      </w:r>
      <w:r w:rsidR="003C3391">
        <w:rPr>
          <w:rFonts w:ascii="Comic Sans MS" w:hAnsi="Comic Sans MS"/>
          <w:i/>
        </w:rPr>
        <w:t xml:space="preserve"> </w:t>
      </w:r>
      <w:r w:rsidR="00AF7E76" w:rsidRPr="004306CD">
        <w:rPr>
          <w:rFonts w:ascii="Comic Sans MS" w:hAnsi="Comic Sans MS"/>
          <w:i/>
        </w:rPr>
        <w:t>rouge</w:t>
      </w:r>
      <w:r w:rsidR="00AF7E76" w:rsidRPr="004306CD">
        <w:rPr>
          <w:rFonts w:ascii="Comic Sans MS" w:hAnsi="Comic Sans MS"/>
        </w:rPr>
        <w:t xml:space="preserve"> de </w:t>
      </w:r>
      <w:proofErr w:type="spellStart"/>
      <w:r w:rsidR="00AF7E76" w:rsidRPr="004306CD">
        <w:rPr>
          <w:rFonts w:ascii="Comic Sans MS" w:hAnsi="Comic Sans MS"/>
        </w:rPr>
        <w:t>Poslianec</w:t>
      </w:r>
      <w:proofErr w:type="spellEnd"/>
      <w:r w:rsidR="00AF7E76" w:rsidRPr="004306CD">
        <w:rPr>
          <w:rFonts w:ascii="Comic Sans MS" w:hAnsi="Comic Sans MS"/>
        </w:rPr>
        <w:t xml:space="preserve"> </w:t>
      </w:r>
      <w:r>
        <w:rPr>
          <w:rFonts w:ascii="Comic Sans MS" w:hAnsi="Comic Sans MS"/>
        </w:rPr>
        <w:t xml:space="preserve"> et </w:t>
      </w:r>
      <w:r w:rsidRPr="00AE5CF2">
        <w:rPr>
          <w:rFonts w:ascii="Comic Sans MS" w:hAnsi="Comic Sans MS"/>
          <w:i/>
        </w:rPr>
        <w:t>Le petit chaperon rouge</w:t>
      </w:r>
      <w:r>
        <w:rPr>
          <w:rFonts w:ascii="Comic Sans MS" w:hAnsi="Comic Sans MS"/>
        </w:rPr>
        <w:t xml:space="preserve"> de </w:t>
      </w:r>
      <w:proofErr w:type="spellStart"/>
      <w:r>
        <w:rPr>
          <w:rFonts w:ascii="Comic Sans MS" w:hAnsi="Comic Sans MS"/>
        </w:rPr>
        <w:t>Pommerat</w:t>
      </w:r>
      <w:proofErr w:type="spellEnd"/>
    </w:p>
    <w:p w14:paraId="55DDF1BF" w14:textId="77777777" w:rsidR="004306CD" w:rsidRDefault="004306CD" w:rsidP="00EF5429">
      <w:pPr>
        <w:rPr>
          <w:rFonts w:ascii="Comic Sans MS" w:hAnsi="Comic Sans MS"/>
        </w:rPr>
      </w:pPr>
      <w:r>
        <w:rPr>
          <w:rFonts w:ascii="Comic Sans MS" w:hAnsi="Comic Sans MS"/>
        </w:rPr>
        <w:t>Des problématiques similaires avec des spectateurs qui deviennent des personnages et veulent réécrire l’histoire, notamment la fin</w:t>
      </w:r>
    </w:p>
    <w:p w14:paraId="3E9010DE" w14:textId="77777777" w:rsidR="009E1389" w:rsidRPr="009E1389" w:rsidRDefault="009E1389" w:rsidP="00EF5429">
      <w:pPr>
        <w:rPr>
          <w:rFonts w:ascii="Comic Sans MS" w:hAnsi="Comic Sans MS"/>
          <w:b/>
        </w:rPr>
      </w:pPr>
      <w:r w:rsidRPr="009E1389">
        <w:rPr>
          <w:rFonts w:ascii="Comic Sans MS" w:hAnsi="Comic Sans MS"/>
          <w:b/>
        </w:rPr>
        <w:t xml:space="preserve">Voir en annexe 4 : la fin de la pièce de théâtre de Christian </w:t>
      </w:r>
      <w:proofErr w:type="spellStart"/>
      <w:r w:rsidRPr="009E1389">
        <w:rPr>
          <w:rFonts w:ascii="Comic Sans MS" w:hAnsi="Comic Sans MS"/>
          <w:b/>
        </w:rPr>
        <w:t>Poslianec</w:t>
      </w:r>
      <w:proofErr w:type="spellEnd"/>
    </w:p>
    <w:p w14:paraId="37E3E9D8" w14:textId="77777777" w:rsidR="00834615" w:rsidRPr="004306CD" w:rsidRDefault="00EF5429" w:rsidP="004801F9">
      <w:pPr>
        <w:pStyle w:val="Pardeliste"/>
        <w:numPr>
          <w:ilvl w:val="0"/>
          <w:numId w:val="4"/>
        </w:numPr>
        <w:jc w:val="both"/>
        <w:rPr>
          <w:rFonts w:ascii="Comic Sans MS" w:hAnsi="Comic Sans MS"/>
          <w:b/>
        </w:rPr>
      </w:pPr>
      <w:r w:rsidRPr="004306CD">
        <w:rPr>
          <w:rFonts w:ascii="Comic Sans MS" w:hAnsi="Comic Sans MS"/>
          <w:b/>
        </w:rPr>
        <w:t>La semaine romande de la lecture (dernière semaine de novembre)</w:t>
      </w:r>
    </w:p>
    <w:p w14:paraId="3D8ECB1A" w14:textId="77777777" w:rsidR="00EF5429" w:rsidRPr="004306CD" w:rsidRDefault="00EF5429" w:rsidP="00EF5429">
      <w:pPr>
        <w:jc w:val="both"/>
        <w:rPr>
          <w:rFonts w:ascii="Comic Sans MS" w:hAnsi="Comic Sans MS"/>
        </w:rPr>
      </w:pPr>
      <w:r w:rsidRPr="004306CD">
        <w:rPr>
          <w:rFonts w:ascii="Comic Sans MS" w:hAnsi="Comic Sans MS"/>
        </w:rPr>
        <w:t>La lecture à haute voix ou oralisée</w:t>
      </w:r>
    </w:p>
    <w:p w14:paraId="2A1270CD" w14:textId="77777777" w:rsidR="00213600" w:rsidRDefault="00EF5429" w:rsidP="00EF5429">
      <w:pPr>
        <w:jc w:val="both"/>
        <w:rPr>
          <w:rFonts w:ascii="Comic Sans MS" w:hAnsi="Comic Sans MS"/>
        </w:rPr>
      </w:pPr>
      <w:r w:rsidRPr="004306CD">
        <w:rPr>
          <w:rFonts w:ascii="Comic Sans MS" w:hAnsi="Comic Sans MS"/>
        </w:rPr>
        <w:t xml:space="preserve">La lecture scénarisée : Brahim </w:t>
      </w:r>
      <w:proofErr w:type="spellStart"/>
      <w:r w:rsidRPr="004306CD">
        <w:rPr>
          <w:rFonts w:ascii="Comic Sans MS" w:hAnsi="Comic Sans MS"/>
        </w:rPr>
        <w:t>Hanai</w:t>
      </w:r>
      <w:proofErr w:type="spellEnd"/>
      <w:r w:rsidRPr="004306CD">
        <w:rPr>
          <w:rFonts w:ascii="Comic Sans MS" w:hAnsi="Comic Sans MS"/>
        </w:rPr>
        <w:t xml:space="preserve"> </w:t>
      </w:r>
    </w:p>
    <w:p w14:paraId="207E1F79" w14:textId="77777777" w:rsidR="00EF5429" w:rsidRPr="004306CD" w:rsidRDefault="00EF5429" w:rsidP="00EF5429">
      <w:pPr>
        <w:jc w:val="both"/>
        <w:rPr>
          <w:rFonts w:ascii="Comic Sans MS" w:hAnsi="Comic Sans MS"/>
        </w:rPr>
      </w:pPr>
      <w:r w:rsidRPr="004306CD">
        <w:rPr>
          <w:rFonts w:ascii="Comic Sans MS" w:hAnsi="Comic Sans MS"/>
        </w:rPr>
        <w:t>Quelles compétences en jeu ?</w:t>
      </w:r>
    </w:p>
    <w:p w14:paraId="218A24E0" w14:textId="77777777" w:rsidR="004306CD" w:rsidRDefault="004306CD" w:rsidP="00EF5429">
      <w:pPr>
        <w:jc w:val="both"/>
        <w:rPr>
          <w:rFonts w:ascii="Comic Sans MS" w:hAnsi="Comic Sans MS"/>
        </w:rPr>
      </w:pPr>
      <w:r w:rsidRPr="004306CD">
        <w:rPr>
          <w:rFonts w:ascii="Comic Sans MS" w:hAnsi="Comic Sans MS"/>
        </w:rPr>
        <w:t xml:space="preserve">Voir </w:t>
      </w:r>
      <w:r w:rsidR="009B1CA3">
        <w:rPr>
          <w:rFonts w:ascii="Comic Sans MS" w:hAnsi="Comic Sans MS"/>
        </w:rPr>
        <w:t xml:space="preserve"> 2 </w:t>
      </w:r>
      <w:r w:rsidRPr="004306CD">
        <w:rPr>
          <w:rFonts w:ascii="Comic Sans MS" w:hAnsi="Comic Sans MS"/>
        </w:rPr>
        <w:t>dossier</w:t>
      </w:r>
      <w:r w:rsidR="009B1CA3">
        <w:rPr>
          <w:rFonts w:ascii="Comic Sans MS" w:hAnsi="Comic Sans MS"/>
        </w:rPr>
        <w:t>s</w:t>
      </w:r>
      <w:r w:rsidRPr="004306CD">
        <w:rPr>
          <w:rFonts w:ascii="Comic Sans MS" w:hAnsi="Comic Sans MS"/>
        </w:rPr>
        <w:t xml:space="preserve"> </w:t>
      </w:r>
      <w:r w:rsidR="004801F9">
        <w:rPr>
          <w:rFonts w:ascii="Comic Sans MS" w:hAnsi="Comic Sans MS"/>
        </w:rPr>
        <w:t xml:space="preserve"> </w:t>
      </w:r>
      <w:r w:rsidR="00E92CCF">
        <w:rPr>
          <w:rFonts w:ascii="Comic Sans MS" w:hAnsi="Comic Sans MS"/>
        </w:rPr>
        <w:t>en annexes 1 et 2</w:t>
      </w:r>
    </w:p>
    <w:p w14:paraId="4BB55687" w14:textId="77777777" w:rsidR="001031C6" w:rsidRDefault="001031C6" w:rsidP="00EF5429">
      <w:pPr>
        <w:jc w:val="both"/>
        <w:rPr>
          <w:rFonts w:ascii="Comic Sans MS" w:hAnsi="Comic Sans MS"/>
          <w:b/>
        </w:rPr>
      </w:pPr>
    </w:p>
    <w:p w14:paraId="06C558E1" w14:textId="77777777" w:rsidR="001031C6" w:rsidRDefault="001031C6" w:rsidP="00EF5429">
      <w:pPr>
        <w:jc w:val="both"/>
        <w:rPr>
          <w:rFonts w:ascii="Comic Sans MS" w:hAnsi="Comic Sans MS"/>
          <w:b/>
        </w:rPr>
      </w:pPr>
    </w:p>
    <w:p w14:paraId="5BEF6F6D" w14:textId="77777777" w:rsidR="00213600" w:rsidRDefault="001031C6" w:rsidP="00EF5429">
      <w:pPr>
        <w:jc w:val="both"/>
        <w:rPr>
          <w:rFonts w:ascii="Comic Sans MS" w:hAnsi="Comic Sans MS"/>
          <w:b/>
        </w:rPr>
      </w:pPr>
      <w:r w:rsidRPr="001031C6">
        <w:rPr>
          <w:rFonts w:ascii="Comic Sans MS" w:hAnsi="Comic Sans MS"/>
          <w:b/>
        </w:rPr>
        <w:t>Sommaire des 6 annexes</w:t>
      </w:r>
    </w:p>
    <w:p w14:paraId="0B929193" w14:textId="77777777" w:rsidR="000623DD" w:rsidRDefault="000623DD" w:rsidP="000623DD">
      <w:pPr>
        <w:jc w:val="both"/>
        <w:rPr>
          <w:rFonts w:ascii="Comic Sans MS" w:hAnsi="Comic Sans MS"/>
        </w:rPr>
      </w:pPr>
      <w:r>
        <w:rPr>
          <w:rFonts w:ascii="Comic Sans MS" w:hAnsi="Comic Sans MS"/>
        </w:rPr>
        <w:t>6.1. Dossier sur la lecture à haute voix : pp.6-9</w:t>
      </w:r>
    </w:p>
    <w:p w14:paraId="10E77A3D" w14:textId="77777777" w:rsidR="000623DD" w:rsidRPr="000623DD" w:rsidRDefault="000623DD" w:rsidP="000623DD">
      <w:pPr>
        <w:jc w:val="both"/>
        <w:rPr>
          <w:rFonts w:ascii="Comic Sans MS" w:hAnsi="Comic Sans MS"/>
        </w:rPr>
      </w:pPr>
      <w:r>
        <w:rPr>
          <w:rFonts w:ascii="Comic Sans MS" w:hAnsi="Comic Sans MS"/>
        </w:rPr>
        <w:t xml:space="preserve">6.2 Compte rendu de lecture de l’ouvrage de Georges Jean, </w:t>
      </w:r>
      <w:r w:rsidRPr="00D66987">
        <w:rPr>
          <w:rFonts w:ascii="Comic Sans MS" w:hAnsi="Comic Sans MS"/>
          <w:i/>
        </w:rPr>
        <w:t>La lecture à haute voix</w:t>
      </w:r>
      <w:r>
        <w:rPr>
          <w:rFonts w:ascii="Comic Sans MS" w:hAnsi="Comic Sans MS"/>
          <w:i/>
        </w:rPr>
        <w:t xml:space="preserve"> : </w:t>
      </w:r>
      <w:r w:rsidRPr="000623DD">
        <w:rPr>
          <w:rFonts w:ascii="Comic Sans MS" w:hAnsi="Comic Sans MS"/>
        </w:rPr>
        <w:t>pp.9-11</w:t>
      </w:r>
    </w:p>
    <w:p w14:paraId="1B4934BA" w14:textId="77777777" w:rsidR="000623DD" w:rsidRDefault="000623DD" w:rsidP="000623DD">
      <w:pPr>
        <w:jc w:val="both"/>
        <w:rPr>
          <w:rFonts w:ascii="Comic Sans MS" w:hAnsi="Comic Sans MS"/>
        </w:rPr>
      </w:pPr>
      <w:r>
        <w:rPr>
          <w:rFonts w:ascii="Comic Sans MS" w:hAnsi="Comic Sans MS"/>
        </w:rPr>
        <w:t>6.3.</w:t>
      </w:r>
      <w:r w:rsidRPr="0042765F">
        <w:rPr>
          <w:rFonts w:ascii="Comic Sans MS" w:hAnsi="Comic Sans MS"/>
        </w:rPr>
        <w:t xml:space="preserve"> </w:t>
      </w:r>
      <w:r>
        <w:rPr>
          <w:rFonts w:ascii="Comic Sans MS" w:hAnsi="Comic Sans MS"/>
        </w:rPr>
        <w:t>Texte de cadrage des 17èmes rencontre des chercheurs en didactique de la littérature, Lyon, 1-3 juin 2016 : pp.11-15</w:t>
      </w:r>
    </w:p>
    <w:p w14:paraId="627890BF" w14:textId="77777777" w:rsidR="000623DD" w:rsidRDefault="000623DD" w:rsidP="000623DD">
      <w:pPr>
        <w:jc w:val="both"/>
        <w:rPr>
          <w:rFonts w:ascii="Comic Sans MS" w:hAnsi="Comic Sans MS"/>
        </w:rPr>
      </w:pPr>
      <w:r>
        <w:rPr>
          <w:rFonts w:ascii="Comic Sans MS" w:hAnsi="Comic Sans MS"/>
        </w:rPr>
        <w:t>6.4 Article didactique sur la gestion des commentaires professoraux dans les journaux de lecture et cahier d’écrivain d’élèves de 9</w:t>
      </w:r>
      <w:r w:rsidRPr="000623DD">
        <w:rPr>
          <w:rFonts w:ascii="Comic Sans MS" w:hAnsi="Comic Sans MS"/>
          <w:vertAlign w:val="superscript"/>
        </w:rPr>
        <w:t>ème</w:t>
      </w:r>
      <w:r>
        <w:rPr>
          <w:rFonts w:ascii="Comic Sans MS" w:hAnsi="Comic Sans MS"/>
          <w:vertAlign w:val="superscript"/>
        </w:rPr>
        <w:t> </w:t>
      </w:r>
      <w:r>
        <w:rPr>
          <w:rFonts w:ascii="Comic Sans MS" w:hAnsi="Comic Sans MS"/>
        </w:rPr>
        <w:t>: pp.16-25</w:t>
      </w:r>
    </w:p>
    <w:p w14:paraId="4655CCAC" w14:textId="77777777" w:rsidR="000623DD" w:rsidRDefault="000623DD" w:rsidP="000623DD">
      <w:pPr>
        <w:jc w:val="both"/>
        <w:rPr>
          <w:rFonts w:ascii="Comic Sans MS" w:hAnsi="Comic Sans MS"/>
        </w:rPr>
      </w:pPr>
      <w:r>
        <w:rPr>
          <w:rFonts w:ascii="Comic Sans MS" w:hAnsi="Comic Sans MS"/>
        </w:rPr>
        <w:t>6.5. Un coup de cœur littéraire par Martine Bréchet : p. 26</w:t>
      </w:r>
    </w:p>
    <w:p w14:paraId="6499C1CB" w14:textId="77777777" w:rsidR="000623DD" w:rsidRDefault="000623DD" w:rsidP="000623DD">
      <w:pPr>
        <w:jc w:val="both"/>
        <w:rPr>
          <w:rFonts w:ascii="Comic Sans MS" w:hAnsi="Comic Sans MS"/>
        </w:rPr>
      </w:pPr>
      <w:r>
        <w:rPr>
          <w:rFonts w:ascii="Comic Sans MS" w:hAnsi="Comic Sans MS"/>
        </w:rPr>
        <w:t>6.6. Liste actualisée des actrices et acteurs du séminaire : pp. 27-30</w:t>
      </w:r>
    </w:p>
    <w:p w14:paraId="79AC6461" w14:textId="77777777" w:rsidR="001031C6" w:rsidRPr="001031C6" w:rsidRDefault="001031C6" w:rsidP="00EF5429">
      <w:pPr>
        <w:jc w:val="both"/>
        <w:rPr>
          <w:rFonts w:ascii="Comic Sans MS" w:hAnsi="Comic Sans MS"/>
          <w:b/>
        </w:rPr>
      </w:pPr>
    </w:p>
    <w:p w14:paraId="6593E30F" w14:textId="77777777" w:rsidR="004306CD" w:rsidRPr="009B1CA3" w:rsidRDefault="00373677" w:rsidP="004306CD">
      <w:pPr>
        <w:jc w:val="center"/>
        <w:rPr>
          <w:rFonts w:ascii="Comic Sans MS" w:hAnsi="Comic Sans MS"/>
          <w:b/>
          <w:u w:val="single"/>
        </w:rPr>
      </w:pPr>
      <w:r>
        <w:rPr>
          <w:rFonts w:ascii="Comic Sans MS" w:hAnsi="Comic Sans MS"/>
          <w:b/>
          <w:u w:val="single"/>
        </w:rPr>
        <w:t xml:space="preserve"> Annexe 1</w:t>
      </w:r>
      <w:r w:rsidR="009B1CA3" w:rsidRPr="009B1CA3">
        <w:rPr>
          <w:rFonts w:ascii="Comic Sans MS" w:hAnsi="Comic Sans MS"/>
          <w:b/>
          <w:u w:val="single"/>
        </w:rPr>
        <w:t xml:space="preserve"> </w:t>
      </w:r>
      <w:r w:rsidR="004306CD" w:rsidRPr="009B1CA3">
        <w:rPr>
          <w:rFonts w:ascii="Comic Sans MS" w:hAnsi="Comic Sans MS"/>
          <w:b/>
          <w:u w:val="single"/>
        </w:rPr>
        <w:t xml:space="preserve"> la lecture à  haute voix (HV)</w:t>
      </w:r>
    </w:p>
    <w:p w14:paraId="757AA02C" w14:textId="77777777" w:rsidR="004306CD" w:rsidRPr="004306CD" w:rsidRDefault="004306CD" w:rsidP="004306CD">
      <w:pPr>
        <w:jc w:val="center"/>
        <w:rPr>
          <w:rFonts w:ascii="Comic Sans MS" w:hAnsi="Comic Sans MS"/>
          <w:b/>
        </w:rPr>
      </w:pPr>
      <w:r w:rsidRPr="004306CD">
        <w:rPr>
          <w:rFonts w:ascii="Comic Sans MS" w:hAnsi="Comic Sans MS"/>
          <w:b/>
        </w:rPr>
        <w:t>Marlène Lebrun, HEP BEJUNE</w:t>
      </w:r>
    </w:p>
    <w:p w14:paraId="7C5F9D22" w14:textId="77777777" w:rsidR="004306CD" w:rsidRPr="004306CD" w:rsidRDefault="004306CD" w:rsidP="004306CD">
      <w:pPr>
        <w:rPr>
          <w:rFonts w:ascii="Comic Sans MS" w:hAnsi="Comic Sans MS"/>
          <w:b/>
        </w:rPr>
      </w:pPr>
      <w:r w:rsidRPr="004306CD">
        <w:rPr>
          <w:rFonts w:ascii="Comic Sans MS" w:hAnsi="Comic Sans MS"/>
          <w:b/>
        </w:rPr>
        <w:t>Pourquoi est-ce une activité en lien avec l’oral et non  avec la lecture ?</w:t>
      </w:r>
    </w:p>
    <w:p w14:paraId="7B1C29F1" w14:textId="77777777" w:rsidR="004306CD" w:rsidRPr="004306CD" w:rsidRDefault="004306CD" w:rsidP="004306CD">
      <w:pPr>
        <w:rPr>
          <w:rFonts w:ascii="Comic Sans MS" w:hAnsi="Comic Sans MS"/>
        </w:rPr>
      </w:pPr>
      <w:r w:rsidRPr="004306CD">
        <w:rPr>
          <w:rFonts w:ascii="Comic Sans MS" w:hAnsi="Comic Sans MS"/>
        </w:rPr>
        <w:t>Les auditeurs reçoivent une traduction sonore du texte lu</w:t>
      </w:r>
    </w:p>
    <w:p w14:paraId="028207DA" w14:textId="77777777" w:rsidR="004306CD" w:rsidRPr="004306CD" w:rsidRDefault="004306CD" w:rsidP="004306CD">
      <w:pPr>
        <w:rPr>
          <w:rFonts w:ascii="Comic Sans MS" w:hAnsi="Comic Sans MS"/>
        </w:rPr>
      </w:pPr>
      <w:r w:rsidRPr="004306CD">
        <w:rPr>
          <w:rFonts w:ascii="Comic Sans MS" w:hAnsi="Comic Sans MS"/>
        </w:rPr>
        <w:t>Celui qui lit le texte communique aux autres, de façon orale, la lecture qu’il en  a faite auparavant, et les auditeurs construisent des significations, en fonction de leurs attentes, sur les indices sonores que le lecteur leur envoie.</w:t>
      </w:r>
    </w:p>
    <w:p w14:paraId="5173EF11"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Ce n’est pas une activité de lecture mais une traduction sonore du texte lu pour des auditeurs, c’est donc une activité de communication orale.</w:t>
      </w:r>
    </w:p>
    <w:p w14:paraId="67A733D8"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 Dans un certain nombre de cas, ces auditeurs  ne savent pas, ne  peuvent pas lire le texte, n’ont pas lu le texte. </w:t>
      </w:r>
    </w:p>
    <w:p w14:paraId="147CE00E"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Celui qui lit à haute voix ne lit pas le texte, il l’oralise, celui qui lit, c’est celui qi comprend, donc, en l’occurrence les auditeurs.</w:t>
      </w:r>
    </w:p>
    <w:p w14:paraId="15AC32DC"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 Lire à haute voix n’est donc pas une lecture, mais une communication ou une exploitation de la lecture ; c’est une activité qui porte sur la lecture, mais qui n’en est pas et qui ne peut pas en être, puisqu’on ne peut pas, dans la même opération, produire </w:t>
      </w:r>
      <w:r w:rsidRPr="004306CD">
        <w:rPr>
          <w:rFonts w:ascii="Comic Sans MS" w:hAnsi="Comic Sans MS"/>
          <w:shd w:val="clear" w:color="auto" w:fill="FFFFFF"/>
        </w:rPr>
        <w:lastRenderedPageBreak/>
        <w:t>des significations et les communiquer ou les utiliser</w:t>
      </w:r>
      <w:proofErr w:type="gramStart"/>
      <w:r w:rsidRPr="004306CD">
        <w:rPr>
          <w:rFonts w:ascii="Comic Sans MS" w:hAnsi="Comic Sans MS"/>
          <w:shd w:val="clear" w:color="auto" w:fill="FFFFFF"/>
        </w:rPr>
        <w:t> :autant</w:t>
      </w:r>
      <w:proofErr w:type="gramEnd"/>
      <w:r w:rsidRPr="004306CD">
        <w:rPr>
          <w:rFonts w:ascii="Comic Sans MS" w:hAnsi="Comic Sans MS"/>
          <w:shd w:val="clear" w:color="auto" w:fill="FFFFFF"/>
        </w:rPr>
        <w:t xml:space="preserve"> dire qu’on peut en même temps écrire une lettre et l’envoyer ou l’analyser ! » (p.195) : </w:t>
      </w:r>
      <w:proofErr w:type="spellStart"/>
      <w:r w:rsidRPr="004306CD">
        <w:rPr>
          <w:rFonts w:ascii="Comic Sans MS" w:hAnsi="Comic Sans MS"/>
          <w:shd w:val="clear" w:color="auto" w:fill="FFFFFF"/>
        </w:rPr>
        <w:t>Eveline</w:t>
      </w:r>
      <w:proofErr w:type="spellEnd"/>
      <w:r w:rsidRPr="004306CD">
        <w:rPr>
          <w:rFonts w:ascii="Comic Sans MS" w:hAnsi="Comic Sans MS"/>
          <w:shd w:val="clear" w:color="auto" w:fill="FFFFFF"/>
        </w:rPr>
        <w:t xml:space="preserve"> </w:t>
      </w:r>
      <w:proofErr w:type="spellStart"/>
      <w:r w:rsidRPr="004306CD">
        <w:rPr>
          <w:rFonts w:ascii="Comic Sans MS" w:hAnsi="Comic Sans MS"/>
          <w:shd w:val="clear" w:color="auto" w:fill="FFFFFF"/>
        </w:rPr>
        <w:t>Charmeux</w:t>
      </w:r>
      <w:proofErr w:type="spellEnd"/>
      <w:r w:rsidRPr="004306CD">
        <w:rPr>
          <w:rFonts w:ascii="Comic Sans MS" w:hAnsi="Comic Sans MS"/>
          <w:shd w:val="clear" w:color="auto" w:fill="FFFFFF"/>
        </w:rPr>
        <w:t xml:space="preserve">,  </w:t>
      </w:r>
      <w:proofErr w:type="spellStart"/>
      <w:r w:rsidRPr="004306CD">
        <w:rPr>
          <w:rFonts w:ascii="Comic Sans MS" w:hAnsi="Comic Sans MS"/>
          <w:i/>
          <w:shd w:val="clear" w:color="auto" w:fill="FFFFFF"/>
        </w:rPr>
        <w:t>Ap-Prendre</w:t>
      </w:r>
      <w:proofErr w:type="spellEnd"/>
      <w:r w:rsidRPr="004306CD">
        <w:rPr>
          <w:rFonts w:ascii="Comic Sans MS" w:hAnsi="Comic Sans MS"/>
          <w:i/>
          <w:shd w:val="clear" w:color="auto" w:fill="FFFFFF"/>
        </w:rPr>
        <w:t xml:space="preserve"> l’oral</w:t>
      </w:r>
      <w:r w:rsidRPr="004306CD">
        <w:rPr>
          <w:rFonts w:ascii="Comic Sans MS" w:hAnsi="Comic Sans MS"/>
          <w:shd w:val="clear" w:color="auto" w:fill="FFFFFF"/>
        </w:rPr>
        <w:t>, 1998</w:t>
      </w:r>
    </w:p>
    <w:p w14:paraId="0A27D720" w14:textId="77777777" w:rsidR="004306CD" w:rsidRPr="004306CD" w:rsidRDefault="004306CD" w:rsidP="004306CD">
      <w:pPr>
        <w:rPr>
          <w:rFonts w:ascii="Comic Sans MS" w:hAnsi="Comic Sans MS"/>
          <w:b/>
          <w:shd w:val="clear" w:color="auto" w:fill="FFFFFF"/>
        </w:rPr>
      </w:pPr>
      <w:r w:rsidRPr="004306CD">
        <w:rPr>
          <w:rFonts w:ascii="Comic Sans MS" w:hAnsi="Comic Sans MS"/>
          <w:b/>
          <w:shd w:val="clear" w:color="auto" w:fill="FFFFFF"/>
        </w:rPr>
        <w:t>Modalités de mise en œuvre d’une lecture à haute voix</w:t>
      </w:r>
    </w:p>
    <w:p w14:paraId="357498C1"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Lecture HV : activité complexe qui n’a rien à voir avec l’activité traditionnelle de lecture déchiffrée qui génère cécité orthographique et lecture passive comme si la signification allait apparaître toute seule (responsable pour </w:t>
      </w:r>
      <w:proofErr w:type="spellStart"/>
      <w:r w:rsidRPr="004306CD">
        <w:rPr>
          <w:rFonts w:ascii="Comic Sans MS" w:hAnsi="Comic Sans MS"/>
          <w:shd w:val="clear" w:color="auto" w:fill="FFFFFF"/>
        </w:rPr>
        <w:t>Charmeux</w:t>
      </w:r>
      <w:proofErr w:type="spellEnd"/>
      <w:r w:rsidRPr="004306CD">
        <w:rPr>
          <w:rFonts w:ascii="Comic Sans MS" w:hAnsi="Comic Sans MS"/>
          <w:shd w:val="clear" w:color="auto" w:fill="FFFFFF"/>
        </w:rPr>
        <w:t xml:space="preserve"> de l’illettrisme)</w:t>
      </w:r>
    </w:p>
    <w:p w14:paraId="5514EB72"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Les yeux parcourent le texte à une vitesse qui est trois fois plus rapide que la parole (voire dix fois) : il est impossible de suivre des yeux en même temps que l’on écoute la diction du texte.</w:t>
      </w:r>
    </w:p>
    <w:p w14:paraId="1E994B42"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 En fait, lorsqu’un élève veut lire à haute voix, même si le texte est présent parce qu’il a fait l’objet d’une lecture préalable </w:t>
      </w:r>
      <w:proofErr w:type="gramStart"/>
      <w:r w:rsidRPr="004306CD">
        <w:rPr>
          <w:rFonts w:ascii="Comic Sans MS" w:hAnsi="Comic Sans MS"/>
          <w:shd w:val="clear" w:color="auto" w:fill="FFFFFF"/>
        </w:rPr>
        <w:t>( évidemment</w:t>
      </w:r>
      <w:proofErr w:type="gramEnd"/>
      <w:r w:rsidRPr="004306CD">
        <w:rPr>
          <w:rFonts w:ascii="Comic Sans MS" w:hAnsi="Comic Sans MS"/>
          <w:shd w:val="clear" w:color="auto" w:fill="FFFFFF"/>
        </w:rPr>
        <w:t xml:space="preserve"> des yeux), il doit aller de soi que cet élève se lève, s’installe face à ses camarades pour les regarder et que ceux-ci ferment leur livre, afin de pouvoir juger de l’efficacité de la lecture à haute voix. » </w:t>
      </w:r>
      <w:proofErr w:type="gramStart"/>
      <w:r w:rsidRPr="004306CD">
        <w:rPr>
          <w:rFonts w:ascii="Comic Sans MS" w:hAnsi="Comic Sans MS"/>
          <w:shd w:val="clear" w:color="auto" w:fill="FFFFFF"/>
        </w:rPr>
        <w:t xml:space="preserve">( </w:t>
      </w:r>
      <w:proofErr w:type="spellStart"/>
      <w:r w:rsidRPr="004306CD">
        <w:rPr>
          <w:rFonts w:ascii="Comic Sans MS" w:hAnsi="Comic Sans MS"/>
          <w:shd w:val="clear" w:color="auto" w:fill="FFFFFF"/>
        </w:rPr>
        <w:t>Charmeux</w:t>
      </w:r>
      <w:proofErr w:type="spellEnd"/>
      <w:proofErr w:type="gramEnd"/>
      <w:r w:rsidRPr="004306CD">
        <w:rPr>
          <w:rFonts w:ascii="Comic Sans MS" w:hAnsi="Comic Sans MS"/>
          <w:shd w:val="clear" w:color="auto" w:fill="FFFFFF"/>
        </w:rPr>
        <w:t>, Ibid.,</w:t>
      </w:r>
      <w:r w:rsidR="00213600">
        <w:rPr>
          <w:rFonts w:ascii="Comic Sans MS" w:hAnsi="Comic Sans MS"/>
          <w:shd w:val="clear" w:color="auto" w:fill="FFFFFF"/>
        </w:rPr>
        <w:t xml:space="preserve"> </w:t>
      </w:r>
      <w:r w:rsidRPr="004306CD">
        <w:rPr>
          <w:rFonts w:ascii="Comic Sans MS" w:hAnsi="Comic Sans MS"/>
          <w:shd w:val="clear" w:color="auto" w:fill="FFFFFF"/>
        </w:rPr>
        <w:t>p. 148)</w:t>
      </w:r>
    </w:p>
    <w:p w14:paraId="79E8EA74" w14:textId="77777777" w:rsidR="004306CD" w:rsidRPr="004306CD" w:rsidRDefault="004306CD" w:rsidP="004306CD">
      <w:pPr>
        <w:rPr>
          <w:rFonts w:ascii="Comic Sans MS" w:hAnsi="Comic Sans MS"/>
          <w:b/>
          <w:shd w:val="clear" w:color="auto" w:fill="FFFFFF"/>
        </w:rPr>
      </w:pPr>
      <w:r w:rsidRPr="004306CD">
        <w:rPr>
          <w:rFonts w:ascii="Comic Sans MS" w:hAnsi="Comic Sans MS"/>
          <w:b/>
          <w:shd w:val="clear" w:color="auto" w:fill="FFFFFF"/>
        </w:rPr>
        <w:t>Lire à haute voix ? Lire à plusieurs voix ?</w:t>
      </w:r>
    </w:p>
    <w:p w14:paraId="77776F48"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Il importe de distinguer jouer une scène, c’est-à-dire jouer la situation décrite par la scène (travail de transformation et distinction discours/récit) et lire à haute voix,  c’est-à-dire communiquer à d’autres le texte de la scène (dans ce cas une seule voix)</w:t>
      </w:r>
    </w:p>
    <w:p w14:paraId="3BF502D6" w14:textId="77777777" w:rsidR="004306CD" w:rsidRPr="004306CD" w:rsidRDefault="004306CD" w:rsidP="004306CD">
      <w:pPr>
        <w:rPr>
          <w:rFonts w:ascii="Comic Sans MS" w:hAnsi="Comic Sans MS"/>
          <w:shd w:val="clear" w:color="auto" w:fill="FFFFFF"/>
        </w:rPr>
      </w:pPr>
    </w:p>
    <w:p w14:paraId="417A91F3" w14:textId="77777777" w:rsidR="004306CD" w:rsidRPr="004306CD" w:rsidRDefault="004306CD" w:rsidP="004306CD">
      <w:pPr>
        <w:rPr>
          <w:rFonts w:ascii="Comic Sans MS" w:hAnsi="Comic Sans MS"/>
          <w:b/>
          <w:shd w:val="clear" w:color="auto" w:fill="FFFFFF"/>
        </w:rPr>
      </w:pPr>
      <w:r w:rsidRPr="004306CD">
        <w:rPr>
          <w:rFonts w:ascii="Comic Sans MS" w:hAnsi="Comic Sans MS"/>
          <w:b/>
          <w:shd w:val="clear" w:color="auto" w:fill="FFFFFF"/>
        </w:rPr>
        <w:t>Comment préparer la lecture à haute voix ?</w:t>
      </w:r>
    </w:p>
    <w:p w14:paraId="163DF8B0"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Elle suppose que le texte reste intégral et que tout doit passer par la voix du seul lecteur, y compris les changements de personnages La lecture HV est plus difficile que le théâtre…</w:t>
      </w:r>
    </w:p>
    <w:p w14:paraId="627A3082"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  </w:t>
      </w:r>
      <w:r w:rsidRPr="004306CD">
        <w:rPr>
          <w:rFonts w:ascii="Comic Sans MS" w:hAnsi="Comic Sans MS"/>
          <w:i/>
          <w:shd w:val="clear" w:color="auto" w:fill="FFFFFF"/>
        </w:rPr>
        <w:t xml:space="preserve">Tout ceci confirme, s’il en était besoin, que la lecture à haute voix est bel et bien une « lecture de la lecture » : objectivation et mise à distance des significations construites, elle constitue incontestablement une richesse supplémentaire pour la lecture, mais avec laquelle, de façon évidente, elle ne saurait se confondre. Lire à haute voix c’est élaborer et transmettre un message sur la lecture effectuée. C’est donc un travail de production sur le texte ; lire à haute voix, c’est produire une, des réécritures du texte, car on sait qu’elles sont, par nature, plurielles. </w:t>
      </w:r>
      <w:proofErr w:type="gramStart"/>
      <w:r w:rsidRPr="004306CD">
        <w:rPr>
          <w:rFonts w:ascii="Comic Sans MS" w:hAnsi="Comic Sans MS"/>
          <w:shd w:val="clear" w:color="auto" w:fill="FFFFFF"/>
        </w:rPr>
        <w:t>«  (</w:t>
      </w:r>
      <w:proofErr w:type="gramEnd"/>
      <w:r w:rsidRPr="004306CD">
        <w:rPr>
          <w:rFonts w:ascii="Comic Sans MS" w:hAnsi="Comic Sans MS"/>
          <w:shd w:val="clear" w:color="auto" w:fill="FFFFFF"/>
        </w:rPr>
        <w:t xml:space="preserve"> </w:t>
      </w:r>
      <w:proofErr w:type="spellStart"/>
      <w:r w:rsidRPr="004306CD">
        <w:rPr>
          <w:rFonts w:ascii="Comic Sans MS" w:hAnsi="Comic Sans MS"/>
          <w:shd w:val="clear" w:color="auto" w:fill="FFFFFF"/>
        </w:rPr>
        <w:t>Charmeux</w:t>
      </w:r>
      <w:proofErr w:type="spellEnd"/>
      <w:r w:rsidRPr="004306CD">
        <w:rPr>
          <w:rFonts w:ascii="Comic Sans MS" w:hAnsi="Comic Sans MS"/>
          <w:shd w:val="clear" w:color="auto" w:fill="FFFFFF"/>
        </w:rPr>
        <w:t xml:space="preserve">, </w:t>
      </w:r>
      <w:proofErr w:type="spellStart"/>
      <w:r w:rsidRPr="004306CD">
        <w:rPr>
          <w:rFonts w:ascii="Comic Sans MS" w:hAnsi="Comic Sans MS"/>
          <w:shd w:val="clear" w:color="auto" w:fill="FFFFFF"/>
        </w:rPr>
        <w:t>Ibid</w:t>
      </w:r>
      <w:proofErr w:type="spellEnd"/>
      <w:r w:rsidRPr="004306CD">
        <w:rPr>
          <w:rFonts w:ascii="Comic Sans MS" w:hAnsi="Comic Sans MS"/>
          <w:shd w:val="clear" w:color="auto" w:fill="FFFFFF"/>
        </w:rPr>
        <w:t>, p. 154)</w:t>
      </w:r>
    </w:p>
    <w:p w14:paraId="04A3CA64" w14:textId="77777777" w:rsidR="004306CD" w:rsidRPr="004306CD" w:rsidRDefault="004306CD" w:rsidP="004306CD">
      <w:pPr>
        <w:rPr>
          <w:rFonts w:ascii="Comic Sans MS" w:hAnsi="Comic Sans MS"/>
          <w:shd w:val="clear" w:color="auto" w:fill="FFFFFF"/>
        </w:rPr>
      </w:pPr>
      <w:r w:rsidRPr="004306CD">
        <w:rPr>
          <w:rFonts w:ascii="Comic Sans MS" w:hAnsi="Comic Sans MS"/>
          <w:i/>
          <w:shd w:val="clear" w:color="auto" w:fill="FFFFFF"/>
        </w:rPr>
        <w:t>Par petits groupes à partir d’un enregistrement</w:t>
      </w:r>
      <w:r w:rsidRPr="004306CD">
        <w:rPr>
          <w:rFonts w:ascii="Comic Sans MS" w:hAnsi="Comic Sans MS"/>
          <w:shd w:val="clear" w:color="auto" w:fill="FFFFFF"/>
        </w:rPr>
        <w:t xml:space="preserve"> vidéo</w:t>
      </w:r>
      <w:r w:rsidR="00F93A07">
        <w:rPr>
          <w:rFonts w:ascii="Comic Sans MS" w:hAnsi="Comic Sans MS"/>
          <w:shd w:val="clear" w:color="auto" w:fill="FFFFFF"/>
        </w:rPr>
        <w:t xml:space="preserve"> ou audio</w:t>
      </w:r>
    </w:p>
    <w:p w14:paraId="1A9805AB"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Travailler sur les problèmes rencontrés</w:t>
      </w:r>
    </w:p>
    <w:p w14:paraId="551E3275"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lastRenderedPageBreak/>
        <w:t>Sur quels mots le lecteur bénévole a levé les yeux vers l’auditoire et dans quelle direction</w:t>
      </w:r>
    </w:p>
    <w:p w14:paraId="02829B55"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Arrêts et sur quels mots ces arrêts portent (quelle relation avec l’organisation grammaticale de la phrase)</w:t>
      </w:r>
    </w:p>
    <w:p w14:paraId="678DC3C6"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 enregistrement des mots sur lesquels la voix monte ou descend en cherchant la correspondance avec la ponctuation et avec le sens</w:t>
      </w:r>
    </w:p>
    <w:p w14:paraId="449C701A"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Vitesse du débit, recherche des accrocs et lapsus et leurs raisons éventuelles.</w:t>
      </w:r>
    </w:p>
    <w:p w14:paraId="408578E0"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Synthèse : critères de réussite</w:t>
      </w:r>
    </w:p>
    <w:p w14:paraId="5B7B04A3"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 xml:space="preserve"> Pour  réussir sa lecture VH</w:t>
      </w:r>
    </w:p>
    <w:p w14:paraId="196DC433"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Pour pouvoir parler en regardant les autres, il faut lire des yeux et retenir dans sa tête.</w:t>
      </w:r>
    </w:p>
    <w:p w14:paraId="230C89FB"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Quand on s’arrête, il faut respirer, et ensuite parler en soufflant l’air.</w:t>
      </w:r>
    </w:p>
    <w:p w14:paraId="33163787"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On peut s’arrêter avant les passages qui ajoutent des explications, et qui  ne font pas partie de la phrase minimale : par exemple, avant les compléments de phrase, mais jamais entre le verbe est ses compléments, ou entre le sujet et le verbe.</w:t>
      </w:r>
    </w:p>
    <w:p w14:paraId="765D0B9C"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Pour bien se faire comprendre, il faut faire attention à ne pas laisser tomber la voix à la fin des phrases : il faut baisser la voix, quand il y a un point, mais ne pas laisser tomber son intensité (différence entre baisser et laisser tomber</w:t>
      </w:r>
    </w:p>
    <w:p w14:paraId="6A934A25" w14:textId="77777777" w:rsidR="004306CD" w:rsidRPr="004306CD" w:rsidRDefault="004306CD" w:rsidP="004306CD">
      <w:pPr>
        <w:pStyle w:val="Pardeliste"/>
        <w:numPr>
          <w:ilvl w:val="0"/>
          <w:numId w:val="2"/>
        </w:numPr>
        <w:rPr>
          <w:rFonts w:ascii="Comic Sans MS" w:hAnsi="Comic Sans MS"/>
          <w:shd w:val="clear" w:color="auto" w:fill="FFFFFF"/>
        </w:rPr>
      </w:pPr>
      <w:r w:rsidRPr="004306CD">
        <w:rPr>
          <w:rFonts w:ascii="Comic Sans MS" w:hAnsi="Comic Sans MS"/>
          <w:shd w:val="clear" w:color="auto" w:fill="FFFFFF"/>
        </w:rPr>
        <w:t>Pour bien se faire comprendre, il faut bien articuler les mots, lentement, en ouvrant bien la bouche.</w:t>
      </w:r>
    </w:p>
    <w:p w14:paraId="2F904BA1"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Ces indicateurs</w:t>
      </w:r>
      <w:r w:rsidR="00F93A07">
        <w:rPr>
          <w:rFonts w:ascii="Comic Sans MS" w:hAnsi="Comic Sans MS"/>
          <w:shd w:val="clear" w:color="auto" w:fill="FFFFFF"/>
        </w:rPr>
        <w:t xml:space="preserve"> entre autres</w:t>
      </w:r>
      <w:r w:rsidRPr="004306CD">
        <w:rPr>
          <w:rFonts w:ascii="Comic Sans MS" w:hAnsi="Comic Sans MS"/>
          <w:shd w:val="clear" w:color="auto" w:fill="FFFFFF"/>
        </w:rPr>
        <w:t xml:space="preserve"> deviennent des  critères de réalisation, de réussite et d’évaluation.</w:t>
      </w:r>
    </w:p>
    <w:p w14:paraId="4DB21F54" w14:textId="77777777" w:rsidR="004306CD" w:rsidRPr="004306CD" w:rsidRDefault="004306CD" w:rsidP="004306CD">
      <w:pPr>
        <w:rPr>
          <w:rFonts w:ascii="Comic Sans MS" w:hAnsi="Comic Sans MS"/>
          <w:b/>
          <w:shd w:val="clear" w:color="auto" w:fill="FFFFFF"/>
        </w:rPr>
      </w:pPr>
      <w:r w:rsidRPr="004306CD">
        <w:rPr>
          <w:rFonts w:ascii="Comic Sans MS" w:hAnsi="Comic Sans MS"/>
          <w:b/>
          <w:shd w:val="clear" w:color="auto" w:fill="FFFFFF"/>
        </w:rPr>
        <w:t>Quels exercices d’entraînement ?</w:t>
      </w:r>
    </w:p>
    <w:p w14:paraId="4568AA10" w14:textId="77777777" w:rsidR="004306CD" w:rsidRDefault="004306CD" w:rsidP="004306CD">
      <w:pPr>
        <w:rPr>
          <w:rFonts w:ascii="Comic Sans MS" w:hAnsi="Comic Sans MS"/>
          <w:shd w:val="clear" w:color="auto" w:fill="FFFFFF"/>
        </w:rPr>
      </w:pPr>
      <w:r w:rsidRPr="004306CD">
        <w:rPr>
          <w:rFonts w:ascii="Comic Sans MS" w:hAnsi="Comic Sans MS"/>
          <w:shd w:val="clear" w:color="auto" w:fill="FFFFFF"/>
        </w:rPr>
        <w:t>Il faut prévoir des exercices de lecture de phrases, d’abord très courtes, puis de plus en plus longues, pour arriver à des paragraphes de plusieurs phrases, que l’on dit sans regarder le texte, après les avoir explorées des yeux (sans baisser la tête) quelques secondes.</w:t>
      </w:r>
    </w:p>
    <w:p w14:paraId="5B510BC4" w14:textId="77777777" w:rsidR="00F93A07" w:rsidRDefault="00F93A07" w:rsidP="004306CD">
      <w:pPr>
        <w:rPr>
          <w:rFonts w:ascii="Comic Sans MS" w:hAnsi="Comic Sans MS"/>
          <w:shd w:val="clear" w:color="auto" w:fill="FFFFFF"/>
        </w:rPr>
      </w:pPr>
      <w:r>
        <w:rPr>
          <w:rFonts w:ascii="Comic Sans MS" w:hAnsi="Comic Sans MS"/>
          <w:shd w:val="clear" w:color="auto" w:fill="FFFFFF"/>
        </w:rPr>
        <w:t>Ateliers à thèmes pour mettre en bouche et séduire l’oreille</w:t>
      </w:r>
    </w:p>
    <w:p w14:paraId="4F3D43E1" w14:textId="77777777" w:rsidR="00F93A07" w:rsidRDefault="00F93A07" w:rsidP="004306CD">
      <w:pPr>
        <w:rPr>
          <w:rFonts w:ascii="Comic Sans MS" w:hAnsi="Comic Sans MS"/>
          <w:shd w:val="clear" w:color="auto" w:fill="FFFFFF"/>
        </w:rPr>
      </w:pPr>
      <w:r>
        <w:rPr>
          <w:rFonts w:ascii="Comic Sans MS" w:hAnsi="Comic Sans MS"/>
          <w:shd w:val="clear" w:color="auto" w:fill="FFFFFF"/>
        </w:rPr>
        <w:t>° Mémorisation</w:t>
      </w:r>
    </w:p>
    <w:p w14:paraId="7C61FB3B" w14:textId="77777777" w:rsidR="00F93A07" w:rsidRDefault="00F93A07" w:rsidP="004306CD">
      <w:pPr>
        <w:rPr>
          <w:rFonts w:ascii="Comic Sans MS" w:hAnsi="Comic Sans MS"/>
          <w:shd w:val="clear" w:color="auto" w:fill="FFFFFF"/>
        </w:rPr>
      </w:pPr>
      <w:r>
        <w:rPr>
          <w:rFonts w:ascii="Comic Sans MS" w:hAnsi="Comic Sans MS"/>
          <w:shd w:val="clear" w:color="auto" w:fill="FFFFFF"/>
        </w:rPr>
        <w:t>° Elocution/articulation</w:t>
      </w:r>
    </w:p>
    <w:p w14:paraId="55F0073C" w14:textId="77777777" w:rsidR="00F93A07" w:rsidRDefault="00F93A07" w:rsidP="004306CD">
      <w:pPr>
        <w:rPr>
          <w:rFonts w:ascii="Comic Sans MS" w:hAnsi="Comic Sans MS"/>
          <w:shd w:val="clear" w:color="auto" w:fill="FFFFFF"/>
        </w:rPr>
      </w:pPr>
      <w:r>
        <w:rPr>
          <w:rFonts w:ascii="Comic Sans MS" w:hAnsi="Comic Sans MS"/>
          <w:shd w:val="clear" w:color="auto" w:fill="FFFFFF"/>
        </w:rPr>
        <w:t>° Groupes de souffle</w:t>
      </w:r>
    </w:p>
    <w:p w14:paraId="74526BED" w14:textId="77777777" w:rsidR="00F93A07" w:rsidRPr="004306CD" w:rsidRDefault="00F93A07" w:rsidP="004306CD">
      <w:pPr>
        <w:rPr>
          <w:rFonts w:ascii="Comic Sans MS" w:hAnsi="Comic Sans MS"/>
          <w:shd w:val="clear" w:color="auto" w:fill="FFFFFF"/>
        </w:rPr>
      </w:pPr>
      <w:r>
        <w:rPr>
          <w:rFonts w:ascii="Comic Sans MS" w:hAnsi="Comic Sans MS"/>
          <w:shd w:val="clear" w:color="auto" w:fill="FFFFFF"/>
        </w:rPr>
        <w:t>° Posture corporelle</w:t>
      </w:r>
    </w:p>
    <w:p w14:paraId="190348DA" w14:textId="77777777" w:rsidR="004306CD" w:rsidRPr="004306CD" w:rsidRDefault="004306CD" w:rsidP="004306CD">
      <w:pPr>
        <w:rPr>
          <w:rFonts w:ascii="Comic Sans MS" w:hAnsi="Comic Sans MS"/>
          <w:b/>
          <w:shd w:val="clear" w:color="auto" w:fill="FFFFFF"/>
        </w:rPr>
      </w:pPr>
      <w:r w:rsidRPr="004306CD">
        <w:rPr>
          <w:rFonts w:ascii="Comic Sans MS" w:hAnsi="Comic Sans MS"/>
          <w:b/>
          <w:shd w:val="clear" w:color="auto" w:fill="FFFFFF"/>
        </w:rPr>
        <w:t xml:space="preserve">Contextualisation du projet : lire à VH comme </w:t>
      </w:r>
      <w:r w:rsidR="00F93A07">
        <w:rPr>
          <w:rFonts w:ascii="Comic Sans MS" w:hAnsi="Comic Sans MS"/>
          <w:b/>
          <w:shd w:val="clear" w:color="auto" w:fill="FFFFFF"/>
        </w:rPr>
        <w:t xml:space="preserve"> une </w:t>
      </w:r>
      <w:r w:rsidRPr="004306CD">
        <w:rPr>
          <w:rFonts w:ascii="Comic Sans MS" w:hAnsi="Comic Sans MS"/>
          <w:b/>
          <w:shd w:val="clear" w:color="auto" w:fill="FFFFFF"/>
        </w:rPr>
        <w:t>activité fonctionnelle</w:t>
      </w:r>
    </w:p>
    <w:p w14:paraId="2E0EA073"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lastRenderedPageBreak/>
        <w:t>Destinataire authentique : auditoire</w:t>
      </w:r>
    </w:p>
    <w:p w14:paraId="022E19AC"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Jeune enfant (crèche, 1/2 H)</w:t>
      </w:r>
    </w:p>
    <w:p w14:paraId="3D9B904F"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Tutorat lecture 7/8H -3/4H</w:t>
      </w:r>
    </w:p>
    <w:p w14:paraId="13FC02B7" w14:textId="77777777" w:rsidR="004306CD" w:rsidRPr="004306CD" w:rsidRDefault="004306CD" w:rsidP="004306CD">
      <w:pPr>
        <w:rPr>
          <w:rFonts w:ascii="Comic Sans MS" w:hAnsi="Comic Sans MS"/>
          <w:shd w:val="clear" w:color="auto" w:fill="FFFFFF"/>
        </w:rPr>
      </w:pPr>
      <w:r w:rsidRPr="004306CD">
        <w:rPr>
          <w:rFonts w:ascii="Comic Sans MS" w:hAnsi="Comic Sans MS"/>
          <w:shd w:val="clear" w:color="auto" w:fill="FFFFFF"/>
        </w:rPr>
        <w:t>Maisons de retraite</w:t>
      </w:r>
    </w:p>
    <w:p w14:paraId="4600F30F" w14:textId="77777777" w:rsidR="004306CD" w:rsidRDefault="004306CD" w:rsidP="004306CD">
      <w:pPr>
        <w:rPr>
          <w:rFonts w:ascii="Comic Sans MS" w:hAnsi="Comic Sans MS"/>
          <w:shd w:val="clear" w:color="auto" w:fill="FFFFFF"/>
        </w:rPr>
      </w:pPr>
      <w:r w:rsidRPr="004306CD">
        <w:rPr>
          <w:rFonts w:ascii="Comic Sans MS" w:hAnsi="Comic Sans MS"/>
          <w:shd w:val="clear" w:color="auto" w:fill="FFFFFF"/>
        </w:rPr>
        <w:t>Cassettes pour bibliothèque sonore : non et mal voyants</w:t>
      </w:r>
    </w:p>
    <w:p w14:paraId="2D79525A" w14:textId="77777777" w:rsidR="009B1CA3" w:rsidRPr="004306CD" w:rsidRDefault="009B1CA3" w:rsidP="004306CD">
      <w:pPr>
        <w:rPr>
          <w:rFonts w:ascii="Comic Sans MS" w:hAnsi="Comic Sans MS"/>
          <w:shd w:val="clear" w:color="auto" w:fill="FFFFFF"/>
        </w:rPr>
      </w:pPr>
    </w:p>
    <w:p w14:paraId="2259209D" w14:textId="77777777" w:rsidR="004306CD" w:rsidRPr="00373677" w:rsidRDefault="00373677" w:rsidP="004306CD">
      <w:pPr>
        <w:rPr>
          <w:b/>
          <w:sz w:val="28"/>
          <w:szCs w:val="28"/>
          <w:u w:val="single"/>
        </w:rPr>
      </w:pPr>
      <w:r>
        <w:rPr>
          <w:b/>
          <w:u w:val="single"/>
        </w:rPr>
        <w:t xml:space="preserve"> </w:t>
      </w:r>
      <w:r w:rsidRPr="00373677">
        <w:rPr>
          <w:b/>
          <w:sz w:val="28"/>
          <w:szCs w:val="28"/>
          <w:u w:val="single"/>
        </w:rPr>
        <w:t>Annexe 2</w:t>
      </w:r>
      <w:r w:rsidR="009B1CA3" w:rsidRPr="00373677">
        <w:rPr>
          <w:b/>
          <w:sz w:val="28"/>
          <w:szCs w:val="28"/>
          <w:u w:val="single"/>
        </w:rPr>
        <w:t>: compte rendu de lecture de l’ouvrage de Georges Jean sur la lecture à haute voix</w:t>
      </w:r>
    </w:p>
    <w:p w14:paraId="5044D950" w14:textId="77777777" w:rsidR="009B1CA3" w:rsidRPr="00373677" w:rsidRDefault="009B1CA3" w:rsidP="009B1CA3">
      <w:pPr>
        <w:jc w:val="both"/>
        <w:rPr>
          <w:b/>
          <w:sz w:val="28"/>
          <w:szCs w:val="28"/>
        </w:rPr>
      </w:pPr>
      <w:r w:rsidRPr="00373677">
        <w:rPr>
          <w:b/>
          <w:sz w:val="28"/>
          <w:szCs w:val="28"/>
        </w:rPr>
        <w:t>Compte rendu de lecture par Marlène Lebrun</w:t>
      </w:r>
    </w:p>
    <w:p w14:paraId="7C51A754" w14:textId="77777777" w:rsidR="009B1CA3" w:rsidRPr="009B1CA3" w:rsidRDefault="009B1CA3" w:rsidP="009B1CA3">
      <w:pPr>
        <w:jc w:val="both"/>
        <w:rPr>
          <w:b/>
        </w:rPr>
      </w:pPr>
      <w:r w:rsidRPr="009B1CA3">
        <w:rPr>
          <w:b/>
        </w:rPr>
        <w:t xml:space="preserve">Ouvrage de synthèse très éclairant de Georges Jean, </w:t>
      </w:r>
      <w:r w:rsidRPr="009B1CA3">
        <w:rPr>
          <w:b/>
          <w:i/>
        </w:rPr>
        <w:t>La lecture à haute voix</w:t>
      </w:r>
      <w:r w:rsidRPr="009B1CA3">
        <w:rPr>
          <w:b/>
        </w:rPr>
        <w:t>, Les Editions de l'atelier/les éditions ouvrières, Paris, 1999.</w:t>
      </w:r>
    </w:p>
    <w:p w14:paraId="638D367A" w14:textId="77777777" w:rsidR="009B1CA3" w:rsidRPr="009B1CA3" w:rsidRDefault="009B1CA3" w:rsidP="009B1CA3">
      <w:pPr>
        <w:jc w:val="both"/>
      </w:pPr>
      <w:r w:rsidRPr="009B1CA3">
        <w:t>Une analyse historique montre comment la lecture à haute voix a sociologiquement et culturellement dominé de l'antiquité au  milieu du XIXème</w:t>
      </w:r>
      <w:r w:rsidR="00A10252">
        <w:t xml:space="preserve"> </w:t>
      </w:r>
      <w:r w:rsidRPr="009B1CA3">
        <w:t>(la lecture silencieuse était réservée aux clercs) puis s'est réduite à des usages scolaires et religieux.</w:t>
      </w:r>
    </w:p>
    <w:p w14:paraId="3B6FD4FD" w14:textId="77777777" w:rsidR="009B1CA3" w:rsidRPr="009B1CA3" w:rsidRDefault="009B1CA3" w:rsidP="009B1CA3">
      <w:pPr>
        <w:jc w:val="both"/>
      </w:pPr>
      <w:r w:rsidRPr="009B1CA3">
        <w:t xml:space="preserve"> Aujourd'hui, elle connaît un regain d'intérêt et un nouvel essor. Elle est une pratique à part entière de la vive voix, une forme spécifique de lecture et ne doit pas être confondue avec la lecture oralisée, souvent ânonnée qui accompagnait jusque peu l'apprentissage de la lecture à l'école</w:t>
      </w:r>
      <w:r w:rsidRPr="009B1CA3">
        <w:rPr>
          <w:vertAlign w:val="superscript"/>
        </w:rPr>
        <w:footnoteReference w:id="1"/>
      </w:r>
      <w:r w:rsidRPr="009B1CA3">
        <w:t>. Si la lecture silencieuse fait partie intégrante de l'apprentissage et qu'elle est même sa finalité,  la lecture à haute voix, au-delà de ses finalités communicative, conviviale (à partir de la discussion des textes lus à voix haute), sémantique, est une excellente propédeutique à la lecture personnelle.</w:t>
      </w:r>
    </w:p>
    <w:p w14:paraId="4C4AD29D" w14:textId="77777777" w:rsidR="009B1CA3" w:rsidRPr="009B1CA3" w:rsidRDefault="009B1CA3" w:rsidP="009B1CA3">
      <w:pPr>
        <w:jc w:val="both"/>
      </w:pPr>
      <w:r w:rsidRPr="009B1CA3">
        <w:rPr>
          <w:b/>
        </w:rPr>
        <w:tab/>
        <w:t>Lire à haute voix est dire à haute voix pour faire entendre à soi-même ou/et à des auditeurs un texte qu'on lit des yeux</w:t>
      </w:r>
      <w:r w:rsidRPr="009B1CA3">
        <w:t xml:space="preserve">. </w:t>
      </w:r>
    </w:p>
    <w:p w14:paraId="6D7EAFAB" w14:textId="77777777" w:rsidR="009B1CA3" w:rsidRPr="009B1CA3" w:rsidRDefault="009B1CA3" w:rsidP="009B1CA3">
      <w:pPr>
        <w:jc w:val="both"/>
      </w:pPr>
      <w:r w:rsidRPr="009B1CA3">
        <w:t>Quelles sont ses modalités et ses fonctions?</w:t>
      </w:r>
    </w:p>
    <w:p w14:paraId="30261CC5" w14:textId="77777777" w:rsidR="009B1CA3" w:rsidRPr="009B1CA3" w:rsidRDefault="009B1CA3" w:rsidP="009B1CA3">
      <w:pPr>
        <w:jc w:val="both"/>
      </w:pPr>
      <w:r w:rsidRPr="009B1CA3">
        <w:tab/>
        <w:t>Il est capital que le livre ou les feuillets qui supportent l'écrit figurent dans le champ visuel des auditeurs de la lecture à voix haute. Il importe de distinguer le lire du raconter. L'objectif de la lecture par la vive voix est de rendre l'œuvre à la vie pour les auditeurs, futurs lecteurs solitaires.</w:t>
      </w:r>
    </w:p>
    <w:p w14:paraId="412A8FE7" w14:textId="77777777" w:rsidR="009B1CA3" w:rsidRPr="009B1CA3" w:rsidRDefault="009B1CA3" w:rsidP="009B1CA3">
      <w:pPr>
        <w:jc w:val="both"/>
      </w:pPr>
      <w:r w:rsidRPr="009B1CA3">
        <w:tab/>
        <w:t>Pour Georges Jean, lire à haute voix, c'est saisir la textualité du texte, c'est-à-dire la matière verbale du signifiant qui le constitue en tant que texte. Cela rend au texte qui est véritablement une partition</w:t>
      </w:r>
      <w:r w:rsidR="001031C6">
        <w:t xml:space="preserve"> </w:t>
      </w:r>
      <w:r w:rsidRPr="009B1CA3">
        <w:t xml:space="preserve">(au sens étymologique de partage) toute sa respiration. </w:t>
      </w:r>
      <w:proofErr w:type="gramStart"/>
      <w:r w:rsidRPr="009B1CA3">
        <w:t>la</w:t>
      </w:r>
      <w:proofErr w:type="gramEnd"/>
      <w:r w:rsidRPr="009B1CA3">
        <w:t xml:space="preserve"> finalité n'est pas pour le lecteur de donner du sens au texte; c'est moins le lecteur qui mange le texte que celui qui l'écoute.</w:t>
      </w:r>
    </w:p>
    <w:p w14:paraId="18DF5EB2" w14:textId="77777777" w:rsidR="009B1CA3" w:rsidRPr="009B1CA3" w:rsidRDefault="009B1CA3" w:rsidP="009B1CA3">
      <w:pPr>
        <w:jc w:val="both"/>
      </w:pPr>
      <w:r w:rsidRPr="009B1CA3">
        <w:lastRenderedPageBreak/>
        <w:tab/>
        <w:t>L'explication de texte ne devrait avoir jusqu'au collège qu'un objectif, la lecture: expliquer un texte, c'est en fait apprendre à le lire.</w:t>
      </w:r>
    </w:p>
    <w:p w14:paraId="4C409AF8" w14:textId="77777777" w:rsidR="009B1CA3" w:rsidRPr="009B1CA3" w:rsidRDefault="009B1CA3" w:rsidP="009B1CA3">
      <w:pPr>
        <w:jc w:val="both"/>
      </w:pPr>
    </w:p>
    <w:p w14:paraId="658600CC" w14:textId="77777777" w:rsidR="009B1CA3" w:rsidRPr="009B1CA3" w:rsidRDefault="009B1CA3" w:rsidP="009B1CA3">
      <w:pPr>
        <w:jc w:val="both"/>
      </w:pPr>
      <w:r w:rsidRPr="009B1CA3">
        <w:tab/>
      </w:r>
      <w:r w:rsidRPr="009B1CA3">
        <w:rPr>
          <w:b/>
        </w:rPr>
        <w:t>Le club de lecture</w:t>
      </w:r>
      <w:r w:rsidRPr="009B1CA3">
        <w:t xml:space="preserve"> </w:t>
      </w:r>
      <w:r w:rsidRPr="009B1CA3">
        <w:rPr>
          <w:vertAlign w:val="superscript"/>
        </w:rPr>
        <w:footnoteReference w:id="2"/>
      </w:r>
      <w:r w:rsidRPr="009B1CA3">
        <w:t>est une manière de présenter et de faire connaître un livre par une lecture à voix haute suivie d'un débat organisé où chacun commente selon sa guise. La lecture de l'</w:t>
      </w:r>
      <w:r w:rsidR="001031C6" w:rsidRPr="009B1CA3">
        <w:t>œuvre</w:t>
      </w:r>
      <w:r w:rsidRPr="009B1CA3">
        <w:t xml:space="preserve"> ne doit pas excéder 1h30; si elle ne peut être complète, elle s'appuie sur un montage, c'est- à dire qu'elle est découpée en séquences reliées entre elles par des phrases empruntées au texte même du livre. L'objectif est double: donner l'impression à l'auditeur qu'il lit lui-même le livre et le mettre en appétit de lecture.</w:t>
      </w:r>
    </w:p>
    <w:p w14:paraId="60D970BE" w14:textId="77777777" w:rsidR="009B1CA3" w:rsidRPr="009B1CA3" w:rsidRDefault="009B1CA3" w:rsidP="009B1CA3">
      <w:pPr>
        <w:jc w:val="both"/>
      </w:pPr>
      <w:r w:rsidRPr="009B1CA3">
        <w:tab/>
      </w:r>
      <w:r w:rsidR="001031C6">
        <w:t>L</w:t>
      </w:r>
      <w:r w:rsidRPr="009B1CA3">
        <w:t>a lecture à haute voix varie selon les "genres" des textes lus. On prendra  deux exemples: la lecture romanesque et la lecture poétique.   La lecture à voix haute d'un roman implique de la part du lecteur une vue prospective de ce qui va être lu et une vue récurrente de ce qui a été lu, ce qui exige au moins une lecture préalable pour se pénétrer de l'intrigue, des personnages et du cadre spatio-temporel. Tout l'art de la lecture du roman consiste en un art de l'effacement</w:t>
      </w:r>
      <w:r w:rsidR="00A10252">
        <w:t xml:space="preserve"> </w:t>
      </w:r>
      <w:r w:rsidRPr="009B1CA3">
        <w:t xml:space="preserve">(il importe de ne pas devenir la voix d'un des personnages de l'histoire, c'est à l'auditeur de s'identifier, le cas échéant) qui confère au texte sa vraie présence " </w:t>
      </w:r>
      <w:r w:rsidRPr="009B1CA3">
        <w:rPr>
          <w:i/>
        </w:rPr>
        <w:t>dans la polyvalence des sens et de la forme sonore de l'écriture qui devient " voix portée" "</w:t>
      </w:r>
      <w:r w:rsidRPr="009B1CA3">
        <w:rPr>
          <w:i/>
          <w:vertAlign w:val="superscript"/>
        </w:rPr>
        <w:footnoteReference w:id="3"/>
      </w:r>
      <w:r w:rsidRPr="009B1CA3">
        <w:t>Quand il y  suspense, il importe aussi, de ménager l'attente sans dramatiser ou théâtraliser. Le lecteur à haute voix fait comme s'il avançait dans l'intrigue sans connaître le dénouement.</w:t>
      </w:r>
    </w:p>
    <w:p w14:paraId="10C712AD" w14:textId="77777777" w:rsidR="009B1CA3" w:rsidRPr="009B1CA3" w:rsidRDefault="009B1CA3" w:rsidP="009B1CA3">
      <w:pPr>
        <w:jc w:val="both"/>
      </w:pPr>
      <w:r w:rsidRPr="009B1CA3">
        <w:tab/>
        <w:t>En ce qui concerne la poésie, il faut se rappeler sa fonction première toujours d'actualité, à savoir qu'elle était destinée à la mémoire et non à la lecture. La lecture à haute voix d'un poème est une préparation à la diction mémorisée.</w:t>
      </w:r>
    </w:p>
    <w:p w14:paraId="40242EAB" w14:textId="77777777" w:rsidR="009B1CA3" w:rsidRPr="009B1CA3" w:rsidRDefault="009B1CA3" w:rsidP="009B1CA3">
      <w:pPr>
        <w:jc w:val="both"/>
      </w:pPr>
      <w:r w:rsidRPr="009B1CA3">
        <w:tab/>
        <w:t xml:space="preserve">Pour accéder au </w:t>
      </w:r>
      <w:r w:rsidRPr="009B1CA3">
        <w:rPr>
          <w:b/>
        </w:rPr>
        <w:t>plaisir de la vive voix, il faut apprendre à lire</w:t>
      </w:r>
      <w:r w:rsidRPr="009B1CA3">
        <w:t xml:space="preserve">. Comme toute parole oralisée, la voix haute du lecteur est liée à la respiration, au souffle et à l'articulation. </w:t>
      </w:r>
      <w:proofErr w:type="gramStart"/>
      <w:r w:rsidRPr="009B1CA3">
        <w:t>il</w:t>
      </w:r>
      <w:proofErr w:type="gramEnd"/>
      <w:r w:rsidRPr="009B1CA3">
        <w:t xml:space="preserve"> importe de connaître le système de l'accentuation en français (l'accent tonique sur la dernière syllabe de chaque groupe grammatical et l'accent d'insistance qui établit des hiérarchies sémantiques). Le comédien sur le théâtre parle comme on parle, accentue comme on accentue pour persuader, convaincre, mais le comédien ne lit plus son texte, il le vit. Le lecteur à voix haute reste un lecteur: </w:t>
      </w:r>
      <w:r w:rsidRPr="009B1CA3">
        <w:rPr>
          <w:b/>
        </w:rPr>
        <w:t>il ne vit pas son texte, il le fait vivre</w:t>
      </w:r>
      <w:r w:rsidRPr="009B1CA3">
        <w:t>.</w:t>
      </w:r>
    </w:p>
    <w:p w14:paraId="471F3C53" w14:textId="77777777" w:rsidR="009B1CA3" w:rsidRPr="009B1CA3" w:rsidRDefault="009B1CA3" w:rsidP="009B1CA3">
      <w:pPr>
        <w:jc w:val="both"/>
      </w:pPr>
      <w:r w:rsidRPr="009B1CA3">
        <w:tab/>
        <w:t>L'injonction traditionnelle des maîtres d'antan était de mettre le ton pour bien lire. L'intonation concerne les variations de fréquence de la phrase toute entière (elle permet de distinguer la phrase assertive de la phrase interrogative et de la phrase suspensive).</w:t>
      </w:r>
    </w:p>
    <w:p w14:paraId="145A0CB4" w14:textId="77777777" w:rsidR="009B1CA3" w:rsidRPr="009B1CA3" w:rsidRDefault="009B1CA3" w:rsidP="009B1CA3">
      <w:pPr>
        <w:jc w:val="both"/>
      </w:pPr>
      <w:r w:rsidRPr="009B1CA3">
        <w:tab/>
        <w:t>Il importe aussi d'apprendre à mettre à jour les structures syntaxiques en révélant le point d'articulation ou acmé où se joignent le groupe nominal sujet et  le groupe verbal dans les phrases simples. Cependant, il appartient au lecteur de trouver ses règles afin de repérer sa musique</w:t>
      </w:r>
      <w:r w:rsidRPr="009B1CA3">
        <w:rPr>
          <w:vertAlign w:val="superscript"/>
        </w:rPr>
        <w:footnoteReference w:id="4"/>
      </w:r>
      <w:r w:rsidRPr="009B1CA3">
        <w:t>.</w:t>
      </w:r>
    </w:p>
    <w:p w14:paraId="5DA612FB" w14:textId="77777777" w:rsidR="009B1CA3" w:rsidRPr="009B1CA3" w:rsidRDefault="009B1CA3" w:rsidP="009B1CA3">
      <w:pPr>
        <w:jc w:val="both"/>
      </w:pPr>
      <w:r w:rsidRPr="009B1CA3">
        <w:lastRenderedPageBreak/>
        <w:tab/>
        <w:t>La lecture de la poésie</w:t>
      </w:r>
      <w:r w:rsidRPr="009B1CA3">
        <w:rPr>
          <w:vertAlign w:val="superscript"/>
        </w:rPr>
        <w:footnoteReference w:id="5"/>
      </w:r>
      <w:r w:rsidRPr="009B1CA3">
        <w:t xml:space="preserve"> diffère assez peu de la lecture de la prose littéraire. Une des principales difficultés réside dans la lecture du e muet ou caduc qui s'élide devant une voyelle et se prononce devant une consonne. La poésie moderne prend de grandes libertés  avec ce phonème. Au lecteur de poésie de respecter le texte en laissant présente ce que Paul Valéry appelle" </w:t>
      </w:r>
      <w:r w:rsidRPr="009B1CA3">
        <w:rPr>
          <w:i/>
        </w:rPr>
        <w:t>cette hésitation prolongée entre le son et le sens"</w:t>
      </w:r>
      <w:r w:rsidRPr="009B1CA3">
        <w:t xml:space="preserve"> qui constitue l'essence même de la poésie.</w:t>
      </w:r>
    </w:p>
    <w:p w14:paraId="47330CDC" w14:textId="77777777" w:rsidR="009B1CA3" w:rsidRPr="009B1CA3" w:rsidRDefault="009B1CA3" w:rsidP="009B1CA3">
      <w:pPr>
        <w:jc w:val="both"/>
      </w:pPr>
      <w:r w:rsidRPr="009B1CA3">
        <w:tab/>
        <w:t>La ponctuation qui appartient au style de chaque auteur constitue un précieux guide de lecture pour retrouver la respiration et l'être même de l'auteur.</w:t>
      </w:r>
    </w:p>
    <w:p w14:paraId="0C81406C" w14:textId="77777777" w:rsidR="009B1CA3" w:rsidRPr="009B1CA3" w:rsidRDefault="009B1CA3" w:rsidP="009B1CA3">
      <w:pPr>
        <w:jc w:val="both"/>
      </w:pPr>
      <w:r w:rsidRPr="009B1CA3">
        <w:tab/>
        <w:t xml:space="preserve"> En fin le corps lisant est impliqué dans la lecture: la posture droite sans raideur excessive et l'importance pour les yeux de passer du texte aux auditeurs.</w:t>
      </w:r>
    </w:p>
    <w:p w14:paraId="5591234F" w14:textId="77777777" w:rsidR="009B1CA3" w:rsidRDefault="009B1CA3" w:rsidP="000F2596">
      <w:pPr>
        <w:jc w:val="both"/>
      </w:pPr>
      <w:r w:rsidRPr="009B1CA3">
        <w:tab/>
      </w:r>
    </w:p>
    <w:p w14:paraId="3C0470C1" w14:textId="77777777" w:rsidR="00373677" w:rsidRPr="000F2596" w:rsidRDefault="00E92CCF" w:rsidP="009E1389">
      <w:pPr>
        <w:pStyle w:val="Titre"/>
        <w:rPr>
          <w:sz w:val="28"/>
        </w:rPr>
      </w:pPr>
      <w:r w:rsidRPr="000F2596">
        <w:rPr>
          <w:sz w:val="28"/>
        </w:rPr>
        <w:t>Annexe</w:t>
      </w:r>
      <w:r w:rsidR="00373677" w:rsidRPr="000F2596">
        <w:rPr>
          <w:sz w:val="28"/>
        </w:rPr>
        <w:t>3</w:t>
      </w:r>
    </w:p>
    <w:p w14:paraId="11667AE7" w14:textId="77777777" w:rsidR="009E1389" w:rsidRPr="00BA400C" w:rsidRDefault="00373677" w:rsidP="009E1389">
      <w:pPr>
        <w:pStyle w:val="Titre"/>
        <w:rPr>
          <w:sz w:val="28"/>
        </w:rPr>
      </w:pPr>
      <w:r>
        <w:rPr>
          <w:sz w:val="28"/>
        </w:rPr>
        <w:t>1</w:t>
      </w:r>
      <w:r w:rsidR="009E1389" w:rsidRPr="00BA400C">
        <w:rPr>
          <w:sz w:val="28"/>
        </w:rPr>
        <w:t>7</w:t>
      </w:r>
      <w:r w:rsidR="009E1389" w:rsidRPr="00BA400C">
        <w:rPr>
          <w:sz w:val="28"/>
          <w:vertAlign w:val="superscript"/>
        </w:rPr>
        <w:t>èmes</w:t>
      </w:r>
      <w:r w:rsidR="009E1389" w:rsidRPr="00BA400C">
        <w:rPr>
          <w:sz w:val="28"/>
        </w:rPr>
        <w:t xml:space="preserve"> rencontres des chercheurs en didactique de la littérature</w:t>
      </w:r>
    </w:p>
    <w:p w14:paraId="23859AC7" w14:textId="77777777" w:rsidR="009E1389" w:rsidRDefault="009E1389" w:rsidP="009E1389">
      <w:pPr>
        <w:jc w:val="center"/>
      </w:pPr>
      <w:r>
        <w:t>Institut Français de l’Éducation, ENS de Lyon</w:t>
      </w:r>
    </w:p>
    <w:p w14:paraId="578F9A3C" w14:textId="77777777" w:rsidR="009E1389" w:rsidRDefault="009E1389" w:rsidP="009E1389">
      <w:pPr>
        <w:jc w:val="center"/>
      </w:pPr>
      <w:proofErr w:type="gramStart"/>
      <w:r w:rsidRPr="0050346E">
        <w:t>du</w:t>
      </w:r>
      <w:proofErr w:type="gramEnd"/>
      <w:r w:rsidRPr="0050346E">
        <w:t xml:space="preserve"> mercredi</w:t>
      </w:r>
      <w:r>
        <w:t xml:space="preserve"> 1er au vendredi 3 juin 2016</w:t>
      </w:r>
    </w:p>
    <w:p w14:paraId="3B1CD6C0" w14:textId="77777777" w:rsidR="009E1389" w:rsidRPr="000F2596" w:rsidRDefault="009E1389" w:rsidP="009E1389">
      <w:pPr>
        <w:pStyle w:val="Titre"/>
        <w:pBdr>
          <w:top w:val="single" w:sz="4" w:space="1" w:color="auto"/>
          <w:left w:val="single" w:sz="4" w:space="4" w:color="auto"/>
          <w:bottom w:val="single" w:sz="4" w:space="1" w:color="auto"/>
          <w:right w:val="single" w:sz="4" w:space="4" w:color="auto"/>
        </w:pBdr>
        <w:rPr>
          <w:i/>
          <w:sz w:val="22"/>
          <w:szCs w:val="22"/>
        </w:rPr>
      </w:pPr>
      <w:r w:rsidRPr="000F2596">
        <w:rPr>
          <w:sz w:val="22"/>
          <w:szCs w:val="22"/>
          <w:lang w:eastAsia="fr-FR"/>
        </w:rPr>
        <w:t>Enseigner la littérature en dialogue avec les arts. Confrontations, échanges et articulations entre didactique de la littérature et didactiques des arts</w:t>
      </w:r>
    </w:p>
    <w:p w14:paraId="5C674D41" w14:textId="77777777" w:rsidR="00373677" w:rsidRDefault="00373677" w:rsidP="00373677">
      <w:pPr>
        <w:pStyle w:val="Corpsdetexte"/>
      </w:pPr>
      <w:r w:rsidRPr="00EF72DB">
        <w:t xml:space="preserve">Les </w:t>
      </w:r>
      <w:r w:rsidRPr="00002D8B">
        <w:t>17</w:t>
      </w:r>
      <w:r w:rsidRPr="00D25B03">
        <w:rPr>
          <w:vertAlign w:val="superscript"/>
        </w:rPr>
        <w:t xml:space="preserve">èmes </w:t>
      </w:r>
      <w:r w:rsidRPr="00EF72DB">
        <w:t xml:space="preserve">Rencontres </w:t>
      </w:r>
      <w:r w:rsidRPr="00002D8B">
        <w:t>des chercheurs e</w:t>
      </w:r>
      <w:r>
        <w:t xml:space="preserve">n didactique de la littérature </w:t>
      </w:r>
      <w:r w:rsidRPr="00EF72DB">
        <w:t>auront lieu à l’Institut français de l’Éducation, ENS de Lyon</w:t>
      </w:r>
      <w:r>
        <w:t xml:space="preserve"> (site Buisson/D6, 19, allée de Fontenay)</w:t>
      </w:r>
      <w:r w:rsidRPr="00EF72DB">
        <w:t>, du mercredi 1er au vendredi 3 juin 2016</w:t>
      </w:r>
      <w:r>
        <w:t>.</w:t>
      </w:r>
    </w:p>
    <w:p w14:paraId="020B97B9" w14:textId="77777777" w:rsidR="00373677" w:rsidRPr="00002D8B" w:rsidRDefault="00373677" w:rsidP="00373677">
      <w:pPr>
        <w:pStyle w:val="Corpsdetexte"/>
      </w:pPr>
      <w:r>
        <w:t>Ces</w:t>
      </w:r>
      <w:r w:rsidRPr="002D16A7">
        <w:rPr>
          <w:vertAlign w:val="superscript"/>
        </w:rPr>
        <w:t xml:space="preserve"> </w:t>
      </w:r>
      <w:r w:rsidRPr="00002D8B">
        <w:t>Rencontres se proposent d’explorer la zone de contacts, de confrontations et d’échanges entre la</w:t>
      </w:r>
      <w:r>
        <w:t xml:space="preserve"> littérature et les autres arts, dans une perspective didactique. Est initié un </w:t>
      </w:r>
      <w:r w:rsidRPr="00002D8B">
        <w:t xml:space="preserve">dialogue entre approches </w:t>
      </w:r>
      <w:r>
        <w:t xml:space="preserve">de la </w:t>
      </w:r>
      <w:r w:rsidRPr="00002D8B">
        <w:t>littérature comme discipline d'enseignement</w:t>
      </w:r>
      <w:r>
        <w:t xml:space="preserve"> et approches didactiques d’autres arts</w:t>
      </w:r>
      <w:r w:rsidRPr="00002D8B">
        <w:t xml:space="preserve">, en </w:t>
      </w:r>
      <w:r>
        <w:t xml:space="preserve">invitant à nous </w:t>
      </w:r>
      <w:r w:rsidRPr="00002D8B">
        <w:t xml:space="preserve">interroger sur les </w:t>
      </w:r>
      <w:r>
        <w:t>frontières communes de leurs territoires, et sur les notions et questions qu’elles pourraient avoir en partage.</w:t>
      </w:r>
    </w:p>
    <w:p w14:paraId="11C85745" w14:textId="77777777" w:rsidR="00373677" w:rsidRDefault="00373677" w:rsidP="00373677">
      <w:pPr>
        <w:pStyle w:val="Corpsdetexte"/>
      </w:pPr>
      <w:r w:rsidRPr="00002D8B">
        <w:t>Cette zone frontière, nous le verrons, n’est pas parcourue de fraiche date</w:t>
      </w:r>
      <w:r>
        <w:t xml:space="preserve"> dans l’histoire même du littéraire</w:t>
      </w:r>
      <w:r w:rsidRPr="00002D8B">
        <w:t xml:space="preserve">. Il y a de cela </w:t>
      </w:r>
      <w:r>
        <w:t>plusieurs raisons, institutionnelles mais aussi pratiques, artistiques et théoriques. Plusieurs champs de questions sont ainsi ouverts.</w:t>
      </w:r>
    </w:p>
    <w:p w14:paraId="4DC8BB59" w14:textId="77777777" w:rsidR="00373677" w:rsidRPr="00EF05BF" w:rsidRDefault="00373677" w:rsidP="00373677">
      <w:pPr>
        <w:pStyle w:val="Titre1"/>
      </w:pPr>
      <w:r w:rsidRPr="00EF05BF">
        <w:t>Sur le plan des orientations institutionnelles</w:t>
      </w:r>
    </w:p>
    <w:p w14:paraId="28C8288A" w14:textId="77777777" w:rsidR="00373677" w:rsidRDefault="00373677" w:rsidP="00373677">
      <w:pPr>
        <w:pStyle w:val="Corpsdetexte"/>
      </w:pPr>
      <w:r>
        <w:t xml:space="preserve">Emmanuel </w:t>
      </w:r>
      <w:proofErr w:type="spellStart"/>
      <w:r>
        <w:t>Fraisse</w:t>
      </w:r>
      <w:proofErr w:type="spellEnd"/>
      <w:r>
        <w:t xml:space="preserve">, ouvrant un important colloque international consacré aux apports des </w:t>
      </w:r>
      <w:r w:rsidRPr="00981CC6">
        <w:rPr>
          <w:i/>
        </w:rPr>
        <w:t>enseignements artistiques</w:t>
      </w:r>
      <w:r>
        <w:t>, rappelait qu’on oublie souvent d’y intégrer l’enseignement de la littérature, même si les textes officiels (</w:t>
      </w:r>
      <w:r w:rsidRPr="00EF05BF">
        <w:t>MEN</w:t>
      </w:r>
      <w:r>
        <w:t xml:space="preserve">, 2008) l’inscrivent expressément comme un des six « grands </w:t>
      </w:r>
      <w:r w:rsidRPr="00EF05BF">
        <w:t>domaines</w:t>
      </w:r>
      <w:r>
        <w:t xml:space="preserve"> artistiques</w:t>
      </w:r>
      <w:r w:rsidRPr="00EF05BF">
        <w:t> »</w:t>
      </w:r>
      <w:r>
        <w:t xml:space="preserve"> :</w:t>
      </w:r>
    </w:p>
    <w:p w14:paraId="21C7FC7E" w14:textId="77777777" w:rsidR="00373677" w:rsidRPr="00601093" w:rsidRDefault="00373677" w:rsidP="00373677">
      <w:pPr>
        <w:pStyle w:val="citationlongue"/>
      </w:pPr>
      <w:r>
        <w:t>« L</w:t>
      </w:r>
      <w:r w:rsidRPr="00601093">
        <w:t xml:space="preserve">a forme artistique la plus </w:t>
      </w:r>
      <w:r w:rsidRPr="00717252">
        <w:t>constamment</w:t>
      </w:r>
      <w:r w:rsidRPr="00601093">
        <w:t xml:space="preserve"> et intensément présente d</w:t>
      </w:r>
      <w:r>
        <w:t>ans notre univers scolaire, la ‘</w:t>
      </w:r>
      <w:r w:rsidRPr="00601093">
        <w:t>l</w:t>
      </w:r>
      <w:r>
        <w:t>ittérature’</w:t>
      </w:r>
      <w:r w:rsidRPr="00601093">
        <w:t>, est quasi absente [</w:t>
      </w:r>
      <w:r>
        <w:t>de ce colloque</w:t>
      </w:r>
      <w:r w:rsidRPr="00601093">
        <w:t>]. Cette quasi-absence s'expliquerait par le fait que littérature et langue sont mêlées dans les enseignements littéraires et parce qu</w:t>
      </w:r>
      <w:r>
        <w:t>'on définit spontanément comme ‘arts’ des contenus plus ‘gratuits’</w:t>
      </w:r>
      <w:r w:rsidRPr="00601093">
        <w:t>, apparaissant moins</w:t>
      </w:r>
      <w:r>
        <w:t xml:space="preserve"> liés à ce qu'on ressent </w:t>
      </w:r>
      <w:r>
        <w:lastRenderedPageBreak/>
        <w:t>comme ‘apprentissages fondamentaux’</w:t>
      </w:r>
      <w:r w:rsidRPr="00601093">
        <w:t xml:space="preserve"> et fondés sur des pratique plus actives et ouvertes aux collaborations</w:t>
      </w:r>
      <w:r>
        <w:t xml:space="preserve"> » </w:t>
      </w:r>
      <w:r w:rsidRPr="00601093">
        <w:t>(</w:t>
      </w:r>
      <w:proofErr w:type="spellStart"/>
      <w:r>
        <w:t>Fraisse</w:t>
      </w:r>
      <w:proofErr w:type="spellEnd"/>
      <w:r>
        <w:t>, </w:t>
      </w:r>
      <w:r w:rsidRPr="00601093">
        <w:t>2008 : 15)</w:t>
      </w:r>
    </w:p>
    <w:p w14:paraId="102E36C2" w14:textId="77777777" w:rsidR="00373677" w:rsidRDefault="00373677" w:rsidP="00373677">
      <w:pPr>
        <w:pStyle w:val="Corpsdetexte"/>
      </w:pPr>
      <w:r>
        <w:t>Des notions comme celles de « culture commune » et d’ « éducation artistique et culturelle » (</w:t>
      </w:r>
      <w:r w:rsidRPr="005735B9">
        <w:rPr>
          <w:i/>
        </w:rPr>
        <w:t>Socle commun de connaissances, de compétences et de culture</w:t>
      </w:r>
      <w:r>
        <w:t xml:space="preserve">, MEN, 2015/03) des objets aussi problématiques que les « parcours artistiques et culturels » (MEN, 2015/07), « l’histoire des arts » (MEN, 2008 ; </w:t>
      </w:r>
      <w:r w:rsidRPr="00C540E0">
        <w:rPr>
          <w:i/>
        </w:rPr>
        <w:t>Français aujourd’hui</w:t>
      </w:r>
      <w:r>
        <w:t xml:space="preserve"> 182), ou les « enseignements pratiques</w:t>
      </w:r>
      <w:r w:rsidRPr="009671F1">
        <w:t xml:space="preserve"> interdisciplinaires</w:t>
      </w:r>
      <w:r>
        <w:t> »</w:t>
      </w:r>
      <w:r w:rsidRPr="009671F1">
        <w:t xml:space="preserve"> (</w:t>
      </w:r>
      <w:r>
        <w:t>MEN</w:t>
      </w:r>
      <w:r w:rsidRPr="009671F1">
        <w:t>, 2015</w:t>
      </w:r>
      <w:r>
        <w:t>/05) invitent les disciplines chargées des arts à des réflexions croisées qui portent autant sur les questions théoriques que des questions didactiques qui sont engagées :</w:t>
      </w:r>
    </w:p>
    <w:p w14:paraId="57F760CE" w14:textId="77777777" w:rsidR="00373677" w:rsidRDefault="00373677" w:rsidP="00373677">
      <w:pPr>
        <w:pStyle w:val="citationlongue"/>
      </w:pPr>
      <w:r>
        <w:t xml:space="preserve"> « Le programme d’histoire des arts propose de nombreux points d’articulation entre les littératures, les arts plastiques et visuels, la musique, l’architecture, le spectacle vivant ou le cinéma. Les élèves sont sensibilisés aux continuités et aux ruptures, aux façons dont les artistes s’approprient, détournent ou transforment les œuvres et les visions du monde qui les ont précédés, créent ainsi des mouvements et des écoles témoins de leur temps. On peut également travailler les modes de citations, les formes de métissage et d’hybridations propres au monde d’aujourd’hui et à l’art contemporain » (CSP 2015/10 : 248).</w:t>
      </w:r>
    </w:p>
    <w:p w14:paraId="48499EBE" w14:textId="77777777" w:rsidR="00373677" w:rsidRDefault="00373677" w:rsidP="00373677">
      <w:pPr>
        <w:pStyle w:val="Corpsdetexte"/>
      </w:pPr>
      <w:r>
        <w:rPr>
          <w:lang w:eastAsia="fr-FR"/>
        </w:rPr>
        <w:t>L'enseignement de la littérature a été (et reste encore) un lieu central de l'enseignement des catégories artistiques (les notions de genre, d'école, de style...) et de pratiques discursives (le discours critique sur les arts ayant son pendant scolaire dans la dissertation littéraire et le commentaire de texte) ; l'ajout de la lecture de l'image à ses programmes (1985) et l'histoire des arts (2008) a fait évoluer cette situation, en posant des articulations entre la littérature et les arts comme dimension proprement disciplinaire, préfigurant peut-être un nouveau rapport du disciplinaire et de l'interdisciplinaire.</w:t>
      </w:r>
    </w:p>
    <w:p w14:paraId="4B5BCC0B" w14:textId="77777777" w:rsidR="00373677" w:rsidRDefault="00373677" w:rsidP="00373677">
      <w:pPr>
        <w:pStyle w:val="Corpsdetexte"/>
      </w:pPr>
      <w:r>
        <w:t>Or, la notion même d’interdisciplinarité est toujours délicate et fait problème. Ces dispositifs, pour être efficaces sur le plan des apprentissages, et pour qu’ils ne perdent pas élèves et enseignants dans des espaces épistémologiques incertains ou inconsistants, imposent une vraie réflexion. Pour les enseignants, ce sont des perspectives ambitieuses, qui complexifient le travail de préparation, de mise en œuvre, d’évaluation.</w:t>
      </w:r>
    </w:p>
    <w:p w14:paraId="1BAFA6DA" w14:textId="77777777" w:rsidR="00373677" w:rsidRDefault="00373677" w:rsidP="00373677">
      <w:pPr>
        <w:pStyle w:val="Corpsdetexte"/>
      </w:pPr>
      <w:r>
        <w:t xml:space="preserve">En contrepartie, un double enjeu : cet espace ouvert est à la fois une opportunité et une nécessité. </w:t>
      </w:r>
    </w:p>
    <w:p w14:paraId="3CA0BF67" w14:textId="77777777" w:rsidR="00373677" w:rsidRPr="00601093" w:rsidRDefault="00373677" w:rsidP="00373677">
      <w:pPr>
        <w:pStyle w:val="Corpsdetexte"/>
      </w:pPr>
      <w:r>
        <w:t>L’enjeu stratégique consiste dans la coordination des disciplines artistiques pour défendre la spécificité des arts dans l’École, comme culture, comme savoir, et comme pratique, en regard de domaines spontanément considérés comme plus légitimes ou plus « utiles » (par exemple, le pôle des « sciences », celui des « langues », celui des « sciences humaines »…). Ce domaine est d’ailleurs plus large qu’on ne pense : on peut y associer les arts du corps (danse, cirque…) qui relèvent du domaine de l’EPS (Félix, 2011), la didactique des langues (Aden, 2008), celle de l’histoire (</w:t>
      </w:r>
      <w:proofErr w:type="spellStart"/>
      <w:r>
        <w:t>Joutard</w:t>
      </w:r>
      <w:proofErr w:type="spellEnd"/>
      <w:r>
        <w:t xml:space="preserve">, 1988 ; </w:t>
      </w:r>
      <w:proofErr w:type="spellStart"/>
      <w:r>
        <w:t>Baquès</w:t>
      </w:r>
      <w:proofErr w:type="spellEnd"/>
      <w:r>
        <w:t xml:space="preserve">, 2002). </w:t>
      </w:r>
    </w:p>
    <w:p w14:paraId="7DDBB3D2" w14:textId="77777777" w:rsidR="00373677" w:rsidRPr="0067443B" w:rsidRDefault="00373677" w:rsidP="00373677">
      <w:pPr>
        <w:pStyle w:val="Titre1"/>
        <w:rPr>
          <w:i/>
        </w:rPr>
      </w:pPr>
      <w:r>
        <w:t xml:space="preserve">Art(s), langue et langage(s), art(s) et </w:t>
      </w:r>
      <w:r>
        <w:rPr>
          <w:i/>
        </w:rPr>
        <w:t>(multi)</w:t>
      </w:r>
      <w:proofErr w:type="spellStart"/>
      <w:r>
        <w:rPr>
          <w:i/>
        </w:rPr>
        <w:t>literacy</w:t>
      </w:r>
      <w:proofErr w:type="spellEnd"/>
    </w:p>
    <w:p w14:paraId="708E8495" w14:textId="77777777" w:rsidR="00373677" w:rsidRDefault="00373677" w:rsidP="00373677">
      <w:pPr>
        <w:pStyle w:val="Corpsdetexte"/>
      </w:pPr>
      <w:r>
        <w:t xml:space="preserve">Sans tomber dans un utilitarisme réducteur, les études internationales concluent régulièrement aux apports multidimensionnels des « arts » (UNESCO : </w:t>
      </w:r>
      <w:proofErr w:type="spellStart"/>
      <w:r>
        <w:t>Bamford</w:t>
      </w:r>
      <w:proofErr w:type="spellEnd"/>
      <w:r>
        <w:t>, 2006a et b, 2008 ; OCDE : Winner, Goldstein, &amp; Vincent-</w:t>
      </w:r>
      <w:proofErr w:type="spellStart"/>
      <w:r>
        <w:t>Lancrin</w:t>
      </w:r>
      <w:proofErr w:type="spellEnd"/>
      <w:r>
        <w:t>, 2014). Les recherches soulignent leur apport à la « </w:t>
      </w:r>
      <w:proofErr w:type="spellStart"/>
      <w:r>
        <w:t>multilittéracie</w:t>
      </w:r>
      <w:proofErr w:type="spellEnd"/>
      <w:r>
        <w:t> » (</w:t>
      </w:r>
      <w:proofErr w:type="spellStart"/>
      <w:r>
        <w:t>Kalantzis</w:t>
      </w:r>
      <w:proofErr w:type="spellEnd"/>
      <w:r>
        <w:t xml:space="preserve">, </w:t>
      </w:r>
      <w:proofErr w:type="spellStart"/>
      <w:r>
        <w:t>Cope</w:t>
      </w:r>
      <w:proofErr w:type="spellEnd"/>
      <w:r>
        <w:t xml:space="preserve">, &amp; </w:t>
      </w:r>
      <w:proofErr w:type="spellStart"/>
      <w:r>
        <w:t>Cloonan</w:t>
      </w:r>
      <w:proofErr w:type="spellEnd"/>
      <w:r>
        <w:t xml:space="preserve">, 2010) qui comporte une dimension transversale relevant de la langue et des langages, et invitent à ne pas la réduire à la seule « maitrise de la langue », mais à considérer </w:t>
      </w:r>
      <w:r>
        <w:rPr>
          <w:i/>
        </w:rPr>
        <w:t>la place du langage dans son articulation à la pratique et à l’éducation artistique</w:t>
      </w:r>
      <w:r>
        <w:t xml:space="preserve"> (Repères 43, 2011). De ce point de vue, la discipline Français (dans son rapport particulier à la langue et aux discours) est directement concernée (</w:t>
      </w:r>
      <w:proofErr w:type="spellStart"/>
      <w:r>
        <w:t>Chabanne</w:t>
      </w:r>
      <w:proofErr w:type="spellEnd"/>
      <w:r>
        <w:t xml:space="preserve">, 2015). </w:t>
      </w:r>
    </w:p>
    <w:p w14:paraId="26814DBA" w14:textId="77777777" w:rsidR="00373677" w:rsidRDefault="00373677" w:rsidP="00373677">
      <w:pPr>
        <w:pStyle w:val="Corpsdetexte"/>
      </w:pPr>
      <w:r>
        <w:t>Si le dialogue des didactiques est aussi récent que ces disciplines elles-mêmes, le dialogue entre les arts du langage et les autres arts est une très ancienne question pour l’histoire de l’art et des arts, mais aussi l’esthétique, la sociologie et l’anthropologie de l’art.</w:t>
      </w:r>
    </w:p>
    <w:p w14:paraId="498FAD50" w14:textId="77777777" w:rsidR="00373677" w:rsidRDefault="00373677" w:rsidP="00373677">
      <w:pPr>
        <w:pStyle w:val="Corpsdetexte"/>
      </w:pPr>
    </w:p>
    <w:p w14:paraId="27F8C09D" w14:textId="77777777" w:rsidR="00373677" w:rsidRDefault="00373677" w:rsidP="00373677">
      <w:pPr>
        <w:pStyle w:val="Titre1"/>
      </w:pPr>
      <w:r>
        <w:t xml:space="preserve">(Axe 1) </w:t>
      </w:r>
      <w:r w:rsidRPr="000E6C1C">
        <w:t>Sur</w:t>
      </w:r>
      <w:r>
        <w:t xml:space="preserve"> le plan de l’histoire des arts, le « dialogue des arts » et ses traditions</w:t>
      </w:r>
    </w:p>
    <w:p w14:paraId="0D0205C1" w14:textId="77777777" w:rsidR="00373677" w:rsidRDefault="00373677" w:rsidP="00373677">
      <w:pPr>
        <w:pStyle w:val="Corpsdetexte"/>
      </w:pPr>
      <w:r>
        <w:t>La notion de « dialogue des arts » est un objet d’étude traditionnel de la littérature comparée, qui se prolonge dans les recherches « inter-arts » (</w:t>
      </w:r>
      <w:proofErr w:type="spellStart"/>
      <w:r>
        <w:t>Yacobi</w:t>
      </w:r>
      <w:proofErr w:type="spellEnd"/>
      <w:r>
        <w:t>, 2000)</w:t>
      </w:r>
      <w:r w:rsidRPr="002D4437">
        <w:t xml:space="preserve"> </w:t>
      </w:r>
      <w:r>
        <w:t>(</w:t>
      </w:r>
      <w:proofErr w:type="spellStart"/>
      <w:r>
        <w:t>Lagerroth</w:t>
      </w:r>
      <w:proofErr w:type="spellEnd"/>
      <w:r>
        <w:t xml:space="preserve">, Lund, &amp; </w:t>
      </w:r>
      <w:proofErr w:type="spellStart"/>
      <w:r>
        <w:t>Hedling</w:t>
      </w:r>
      <w:proofErr w:type="spellEnd"/>
      <w:r>
        <w:t>, 1997) ou « </w:t>
      </w:r>
      <w:proofErr w:type="spellStart"/>
      <w:r>
        <w:t>transesthétiques</w:t>
      </w:r>
      <w:proofErr w:type="spellEnd"/>
      <w:r>
        <w:t> » (</w:t>
      </w:r>
      <w:proofErr w:type="spellStart"/>
      <w:r>
        <w:t>Vouilloux</w:t>
      </w:r>
      <w:proofErr w:type="spellEnd"/>
      <w:r>
        <w:t xml:space="preserve">, 1997, 2000). Cette ancienne tradition est celle du </w:t>
      </w:r>
      <w:proofErr w:type="spellStart"/>
      <w:r>
        <w:rPr>
          <w:i/>
        </w:rPr>
        <w:t>paragone</w:t>
      </w:r>
      <w:proofErr w:type="spellEnd"/>
      <w:r>
        <w:rPr>
          <w:i/>
        </w:rPr>
        <w:t xml:space="preserve"> </w:t>
      </w:r>
      <w:r>
        <w:t>(« </w:t>
      </w:r>
      <w:r w:rsidRPr="009220BC">
        <w:t>la comparaison compétitive peinture-sculpture</w:t>
      </w:r>
      <w:r>
        <w:t xml:space="preserve"> », </w:t>
      </w:r>
      <w:proofErr w:type="spellStart"/>
      <w:r>
        <w:t>Hendler</w:t>
      </w:r>
      <w:proofErr w:type="spellEnd"/>
      <w:r>
        <w:t>, 2009), de l’</w:t>
      </w:r>
      <w:proofErr w:type="spellStart"/>
      <w:r w:rsidRPr="00F32780">
        <w:rPr>
          <w:i/>
        </w:rPr>
        <w:t>ekphrasis</w:t>
      </w:r>
      <w:proofErr w:type="spellEnd"/>
      <w:r>
        <w:rPr>
          <w:i/>
        </w:rPr>
        <w:t xml:space="preserve"> </w:t>
      </w:r>
      <w:r>
        <w:t>(Webb, 1999), ou de l’</w:t>
      </w:r>
      <w:r w:rsidRPr="00717252">
        <w:rPr>
          <w:i/>
        </w:rPr>
        <w:t xml:space="preserve">ut </w:t>
      </w:r>
      <w:proofErr w:type="spellStart"/>
      <w:r w:rsidRPr="00717252">
        <w:rPr>
          <w:i/>
        </w:rPr>
        <w:t>pictura</w:t>
      </w:r>
      <w:proofErr w:type="spellEnd"/>
      <w:r w:rsidRPr="00717252">
        <w:rPr>
          <w:i/>
        </w:rPr>
        <w:t xml:space="preserve"> </w:t>
      </w:r>
      <w:proofErr w:type="spellStart"/>
      <w:r w:rsidRPr="00717252">
        <w:rPr>
          <w:i/>
        </w:rPr>
        <w:t>poesis</w:t>
      </w:r>
      <w:proofErr w:type="spellEnd"/>
      <w:r w:rsidRPr="00717252">
        <w:rPr>
          <w:i/>
        </w:rPr>
        <w:t xml:space="preserve"> </w:t>
      </w:r>
      <w:r>
        <w:t>(</w:t>
      </w:r>
      <w:proofErr w:type="spellStart"/>
      <w:r>
        <w:t>Rensselaer</w:t>
      </w:r>
      <w:proofErr w:type="spellEnd"/>
      <w:r>
        <w:t xml:space="preserve">, 1998 ; </w:t>
      </w:r>
      <w:proofErr w:type="spellStart"/>
      <w:r>
        <w:t>Vouilloux</w:t>
      </w:r>
      <w:proofErr w:type="spellEnd"/>
      <w:r>
        <w:t xml:space="preserve">, 2004). </w:t>
      </w:r>
    </w:p>
    <w:p w14:paraId="21A371DD" w14:textId="77777777" w:rsidR="00373677" w:rsidRPr="00E01BB3" w:rsidRDefault="00373677" w:rsidP="00373677">
      <w:pPr>
        <w:pStyle w:val="Corpsdetexte"/>
      </w:pPr>
      <w:r>
        <w:t xml:space="preserve">Un des axes possibles pour les interventions des </w:t>
      </w:r>
      <w:r w:rsidRPr="00002D8B">
        <w:t>17</w:t>
      </w:r>
      <w:r w:rsidRPr="00D25B03">
        <w:rPr>
          <w:vertAlign w:val="superscript"/>
        </w:rPr>
        <w:t>èmes</w:t>
      </w:r>
      <w:r>
        <w:rPr>
          <w:vertAlign w:val="superscript"/>
        </w:rPr>
        <w:t xml:space="preserve"> </w:t>
      </w:r>
      <w:r>
        <w:t xml:space="preserve">Rencontres pourrait être la manière dont ces questions sont présentes actuellement ou potentiellement dans l’enseignement de la littérature, en relation ou non avec d’autres arts. Ou bien encore, ces questions classiques des approches comparées des arts trouvent-elles un écho dans les pratiques actuelles d’enseignement ? Sont-elles présentes simplement comme </w:t>
      </w:r>
      <w:r>
        <w:rPr>
          <w:i/>
        </w:rPr>
        <w:t>objet d’étude</w:t>
      </w:r>
      <w:r>
        <w:t>, sous quelle forme ?</w:t>
      </w:r>
    </w:p>
    <w:p w14:paraId="16540055" w14:textId="77777777" w:rsidR="00373677" w:rsidRDefault="00373677" w:rsidP="00373677">
      <w:pPr>
        <w:pStyle w:val="Titre1"/>
      </w:pPr>
      <w:r>
        <w:t>(Axe 2) Sémiologie comparée</w:t>
      </w:r>
    </w:p>
    <w:p w14:paraId="2F9D7693" w14:textId="77777777" w:rsidR="00373677" w:rsidRDefault="00373677" w:rsidP="00373677">
      <w:pPr>
        <w:pStyle w:val="Corpsdetexte"/>
      </w:pPr>
      <w:r>
        <w:t>Parmi les espaces-frontières, on peut aussi proposer d’explorer des questions qui relèvent de la sémiologie comparée, à partir de concepts ou de problématiques qui circulent d’un domaine à l’autre (</w:t>
      </w:r>
      <w:proofErr w:type="spellStart"/>
      <w:r>
        <w:t>Demougin</w:t>
      </w:r>
      <w:proofErr w:type="spellEnd"/>
      <w:r>
        <w:t>, 2003, 2004) :</w:t>
      </w:r>
    </w:p>
    <w:p w14:paraId="46DAB9FF" w14:textId="77777777" w:rsidR="00373677" w:rsidRDefault="00373677" w:rsidP="00373677">
      <w:pPr>
        <w:pStyle w:val="citationlongue"/>
      </w:pPr>
      <w:r>
        <w:t>« Le champ spécifique de l’analyse de l’image est partagé entre plusieurs disciplines qui gagnent à coordonner les corpus et l’appropriation du vocabulaire de l’analyse » (CSP, Projets de programmes, 2015/10 : 248).</w:t>
      </w:r>
    </w:p>
    <w:p w14:paraId="501E483F" w14:textId="77777777" w:rsidR="00373677" w:rsidRDefault="00373677" w:rsidP="00373677">
      <w:pPr>
        <w:pStyle w:val="Corpsdetexte"/>
      </w:pPr>
      <w:r>
        <w:t xml:space="preserve">Par exemple, la question des transpositions d’un art à l’autre (adaptation cinématographique, novélisation… ; </w:t>
      </w:r>
      <w:proofErr w:type="spellStart"/>
      <w:r>
        <w:t>Rollet</w:t>
      </w:r>
      <w:proofErr w:type="spellEnd"/>
      <w:r>
        <w:t xml:space="preserve">, 1996, </w:t>
      </w:r>
      <w:proofErr w:type="spellStart"/>
      <w:r>
        <w:t>Demougin</w:t>
      </w:r>
      <w:proofErr w:type="spellEnd"/>
      <w:r>
        <w:t xml:space="preserve">, 1996 ; </w:t>
      </w:r>
      <w:proofErr w:type="spellStart"/>
      <w:r>
        <w:t>Serceau</w:t>
      </w:r>
      <w:proofErr w:type="spellEnd"/>
      <w:r>
        <w:t>, 2000), l’interrogation des formes d’art composites, à commencer par le théâtre, dans lesquels les systèmes sémiotiques coexistent, s’interpénètrent, se fondent : arts du langage, art du corps en mouvement, art de l’espace, art de la scénographie, du décor, voire de la lumière et du son (</w:t>
      </w:r>
      <w:proofErr w:type="spellStart"/>
      <w:r>
        <w:t>Massol</w:t>
      </w:r>
      <w:proofErr w:type="spellEnd"/>
      <w:r>
        <w:t xml:space="preserve">, 2001). On peut par exemple penser aux éclairages croisées que les arts du corps et les arts du son peuvent apporter à une réflexion sur l’œuvre comme </w:t>
      </w:r>
      <w:proofErr w:type="spellStart"/>
      <w:r>
        <w:rPr>
          <w:i/>
        </w:rPr>
        <w:t>événement</w:t>
      </w:r>
      <w:proofErr w:type="spellEnd"/>
      <w:r>
        <w:t xml:space="preserve"> et comme </w:t>
      </w:r>
      <w:r>
        <w:rPr>
          <w:i/>
        </w:rPr>
        <w:t>expérience corporelle</w:t>
      </w:r>
      <w:r>
        <w:t>, tout autant du côté de la réception que du côté de la production : mise en voix, mise en corps (</w:t>
      </w:r>
      <w:proofErr w:type="spellStart"/>
      <w:r>
        <w:t>Lebrat</w:t>
      </w:r>
      <w:proofErr w:type="spellEnd"/>
      <w:r>
        <w:t xml:space="preserve">, 2010) ; profération, diction, respiration… (Verrier, 2009 ; </w:t>
      </w:r>
      <w:proofErr w:type="spellStart"/>
      <w:r>
        <w:t>Yerlès</w:t>
      </w:r>
      <w:proofErr w:type="spellEnd"/>
      <w:r>
        <w:t xml:space="preserve">, 1996). </w:t>
      </w:r>
    </w:p>
    <w:p w14:paraId="34C68635" w14:textId="77777777" w:rsidR="00373677" w:rsidRPr="006F1C2E" w:rsidRDefault="00373677" w:rsidP="00373677">
      <w:pPr>
        <w:pStyle w:val="Corpsdetexte"/>
      </w:pPr>
      <w:r>
        <w:t xml:space="preserve">Il s’agirait de voir si et comment ces objets </w:t>
      </w:r>
      <w:proofErr w:type="spellStart"/>
      <w:r>
        <w:t>plurisémiotiques</w:t>
      </w:r>
      <w:proofErr w:type="spellEnd"/>
      <w:r>
        <w:t xml:space="preserve"> permettent d’éclairer des questions qui relèvent des arts du langage. Qu’apportent</w:t>
      </w:r>
      <w:r>
        <w:rPr>
          <w:i/>
        </w:rPr>
        <w:t xml:space="preserve"> ces questions d’esthétique comparée</w:t>
      </w:r>
      <w:r>
        <w:t xml:space="preserve"> à un enseignement du littéraire éclairé par ces zones de contact ou ces objets-frontières (Trompette &amp; </w:t>
      </w:r>
      <w:proofErr w:type="spellStart"/>
      <w:r>
        <w:t>Vinck</w:t>
      </w:r>
      <w:proofErr w:type="spellEnd"/>
      <w:r>
        <w:t>, 2009) ?</w:t>
      </w:r>
    </w:p>
    <w:p w14:paraId="3F17799E" w14:textId="77777777" w:rsidR="00373677" w:rsidRDefault="00373677" w:rsidP="00373677">
      <w:pPr>
        <w:pStyle w:val="Titre1"/>
      </w:pPr>
      <w:r>
        <w:t>(Axe 3) « </w:t>
      </w:r>
      <w:r w:rsidRPr="000E6C1C">
        <w:t>Écrits</w:t>
      </w:r>
      <w:r>
        <w:t xml:space="preserve"> sur l’art », Protée générique </w:t>
      </w:r>
    </w:p>
    <w:p w14:paraId="02A17E7D" w14:textId="77777777" w:rsidR="00373677" w:rsidRDefault="00373677" w:rsidP="00373677">
      <w:pPr>
        <w:pStyle w:val="Corpsdetexte"/>
      </w:pPr>
      <w:r>
        <w:t xml:space="preserve">D. </w:t>
      </w:r>
      <w:proofErr w:type="spellStart"/>
      <w:r>
        <w:t>Vaugeois</w:t>
      </w:r>
      <w:proofErr w:type="spellEnd"/>
      <w:r>
        <w:t xml:space="preserve"> proposait une étude de ce qu’elle appelle la « classe </w:t>
      </w:r>
      <w:proofErr w:type="spellStart"/>
      <w:r>
        <w:t>transgénérique</w:t>
      </w:r>
      <w:proofErr w:type="spellEnd"/>
      <w:r>
        <w:t xml:space="preserve"> » des </w:t>
      </w:r>
      <w:r w:rsidRPr="009531C4">
        <w:rPr>
          <w:i/>
        </w:rPr>
        <w:t>écrit</w:t>
      </w:r>
      <w:r>
        <w:rPr>
          <w:i/>
        </w:rPr>
        <w:t>s</w:t>
      </w:r>
      <w:r w:rsidRPr="009531C4">
        <w:rPr>
          <w:i/>
        </w:rPr>
        <w:t xml:space="preserve"> sur l’art</w:t>
      </w:r>
      <w:r>
        <w:t>, formée de « genres transfuges » (</w:t>
      </w:r>
      <w:proofErr w:type="spellStart"/>
      <w:r>
        <w:t>Vaugeois</w:t>
      </w:r>
      <w:proofErr w:type="spellEnd"/>
      <w:r>
        <w:t>, 2005, 2006) : « </w:t>
      </w:r>
      <w:r w:rsidRPr="00FE7BB0">
        <w:rPr>
          <w:i/>
        </w:rPr>
        <w:t xml:space="preserve">commentaire d’art, critique d’art, littérature d’art, poème pictural, roman d’artiste, salon, poèmes de peintres, livre de peinture, livres d’art, doctrines d’art, littérature d’art, </w:t>
      </w:r>
      <w:proofErr w:type="spellStart"/>
      <w:r w:rsidRPr="00FE7BB0">
        <w:rPr>
          <w:i/>
        </w:rPr>
        <w:t>critica</w:t>
      </w:r>
      <w:proofErr w:type="spellEnd"/>
      <w:r w:rsidRPr="00FE7BB0">
        <w:rPr>
          <w:i/>
        </w:rPr>
        <w:t xml:space="preserve"> </w:t>
      </w:r>
      <w:proofErr w:type="spellStart"/>
      <w:r w:rsidRPr="00FE7BB0">
        <w:rPr>
          <w:i/>
        </w:rPr>
        <w:t>d’arte</w:t>
      </w:r>
      <w:proofErr w:type="spellEnd"/>
      <w:r w:rsidRPr="00FE7BB0">
        <w:rPr>
          <w:i/>
        </w:rPr>
        <w:t xml:space="preserve">, </w:t>
      </w:r>
      <w:proofErr w:type="spellStart"/>
      <w:r w:rsidRPr="00FE7BB0">
        <w:rPr>
          <w:i/>
        </w:rPr>
        <w:t>artistic</w:t>
      </w:r>
      <w:proofErr w:type="spellEnd"/>
      <w:r w:rsidRPr="00FE7BB0">
        <w:rPr>
          <w:i/>
        </w:rPr>
        <w:t xml:space="preserve"> </w:t>
      </w:r>
      <w:proofErr w:type="spellStart"/>
      <w:r w:rsidRPr="00FE7BB0">
        <w:rPr>
          <w:i/>
        </w:rPr>
        <w:t>theory</w:t>
      </w:r>
      <w:proofErr w:type="spellEnd"/>
      <w:r w:rsidRPr="00FE7BB0">
        <w:rPr>
          <w:i/>
        </w:rPr>
        <w:t>, prose d’art, livre d’artiste, romans critiques, notes d’atelier</w:t>
      </w:r>
      <w:r>
        <w:rPr>
          <w:i/>
        </w:rPr>
        <w:t>, etc.</w:t>
      </w:r>
      <w:r w:rsidRPr="00FE7BB0">
        <w:rPr>
          <w:i/>
        </w:rPr>
        <w:t> </w:t>
      </w:r>
      <w:r>
        <w:t>».</w:t>
      </w:r>
    </w:p>
    <w:p w14:paraId="087E3DF5" w14:textId="77777777" w:rsidR="00373677" w:rsidRDefault="00373677" w:rsidP="00373677">
      <w:pPr>
        <w:pStyle w:val="Corpsdetexte"/>
      </w:pPr>
      <w:r>
        <w:t xml:space="preserve">Là encore, notre angle d’approche sera prioritairement didactique : par exemple, quelles pratiques d’enseignement sont-elles inspirées de / éclairées par la problématique de ce genre ? Ou quelles notions sont-elles ainsi interrogées pour l’analyse ou la production ? La littérature de jeunesse fait abondamment écho à ces phénomènes d’entrelacement (entre mille autres, </w:t>
      </w:r>
      <w:proofErr w:type="spellStart"/>
      <w:r>
        <w:t>Rascal</w:t>
      </w:r>
      <w:proofErr w:type="spellEnd"/>
      <w:r>
        <w:t xml:space="preserve">, 2002 ; </w:t>
      </w:r>
      <w:proofErr w:type="spellStart"/>
      <w:r>
        <w:t>Browne</w:t>
      </w:r>
      <w:proofErr w:type="spellEnd"/>
      <w:r>
        <w:t xml:space="preserve"> 1998, 2003). Encore une fois, comment la didactique de la littérature est-elle concernée ou nourrie par ces problématiques, dans un dialogue avec d’autres didactiques ?</w:t>
      </w:r>
    </w:p>
    <w:p w14:paraId="6E1B8A7D" w14:textId="77777777" w:rsidR="00373677" w:rsidRPr="005A2CD9" w:rsidRDefault="00373677" w:rsidP="00373677">
      <w:pPr>
        <w:pStyle w:val="Corpsdetexte"/>
      </w:pPr>
      <w:r>
        <w:t>On peut par exemple penser à la problématique de l’</w:t>
      </w:r>
      <w:r>
        <w:rPr>
          <w:i/>
        </w:rPr>
        <w:t>illustration</w:t>
      </w:r>
      <w:r>
        <w:t xml:space="preserve"> (Montier &amp; Hamon, 2007), en littérature de jeunesse comme pour réinterroger la tradition scolaire du « cahier de poésie </w:t>
      </w:r>
      <w:r>
        <w:lastRenderedPageBreak/>
        <w:t>illustré »… Ou encore à la place des images et leur traitement didactique dans les manuels, qui ne va pas sans tensions ; ou encore la nature et le rôle qui est donné aux relations images/textes dans les productions d’élèves (Serre-</w:t>
      </w:r>
      <w:proofErr w:type="spellStart"/>
      <w:r>
        <w:t>Floerscheim</w:t>
      </w:r>
      <w:proofErr w:type="spellEnd"/>
      <w:r>
        <w:t>, 1999 ; MEN, 2003).</w:t>
      </w:r>
    </w:p>
    <w:p w14:paraId="319CCDDF" w14:textId="77777777" w:rsidR="00373677" w:rsidRDefault="00373677" w:rsidP="00373677">
      <w:pPr>
        <w:pStyle w:val="Corpsdetexte"/>
      </w:pPr>
      <w:r>
        <w:t xml:space="preserve">Symétriquement, la </w:t>
      </w:r>
      <w:r>
        <w:rPr>
          <w:i/>
        </w:rPr>
        <w:t>légende</w:t>
      </w:r>
      <w:r>
        <w:t xml:space="preserve"> ou le </w:t>
      </w:r>
      <w:r>
        <w:rPr>
          <w:i/>
        </w:rPr>
        <w:t>commentaire</w:t>
      </w:r>
      <w:r>
        <w:t xml:space="preserve">, ludique, documentaire ou esthétisant, nous interrogent sur des pratiques scolaires anodines, ou des </w:t>
      </w:r>
      <w:r>
        <w:rPr>
          <w:i/>
        </w:rPr>
        <w:t>consignes</w:t>
      </w:r>
      <w:r>
        <w:t xml:space="preserve"> banalisées. Simple écriture documentaire, relevant d’une technique comme la muséographie ? On peut s’interroger sur ce que </w:t>
      </w:r>
      <w:r>
        <w:rPr>
          <w:i/>
        </w:rPr>
        <w:t xml:space="preserve">écrire sur/avec/à partir </w:t>
      </w:r>
      <w:r>
        <w:t xml:space="preserve">d’une œuvre (pas seulement une image) peut se constituer en </w:t>
      </w:r>
      <w:r>
        <w:rPr>
          <w:i/>
        </w:rPr>
        <w:t>pratique discursive</w:t>
      </w:r>
      <w:r>
        <w:t>, voir en genre d’</w:t>
      </w:r>
      <w:r>
        <w:rPr>
          <w:i/>
        </w:rPr>
        <w:t>écriture littéraire</w:t>
      </w:r>
      <w:r>
        <w:t xml:space="preserve"> (</w:t>
      </w:r>
      <w:r w:rsidRPr="00AA4A65">
        <w:t>Pickering</w:t>
      </w:r>
      <w:r>
        <w:t>,</w:t>
      </w:r>
      <w:r w:rsidRPr="00AA4A65">
        <w:t xml:space="preserve"> 2005</w:t>
      </w:r>
      <w:r>
        <w:t xml:space="preserve">. </w:t>
      </w:r>
      <w:proofErr w:type="spellStart"/>
      <w:r>
        <w:t>Schefer</w:t>
      </w:r>
      <w:proofErr w:type="spellEnd"/>
      <w:r>
        <w:t xml:space="preserve">, 2007). L’écrit sur l’art, entre écriture pour soi, tentative de restitution de l’œuvre comme expérience (le </w:t>
      </w:r>
      <w:r>
        <w:rPr>
          <w:i/>
        </w:rPr>
        <w:t>sensible</w:t>
      </w:r>
      <w:r>
        <w:t xml:space="preserve">), et souci de l’analyse et de l’objectivation (le </w:t>
      </w:r>
      <w:r>
        <w:rPr>
          <w:i/>
        </w:rPr>
        <w:t>réfléchi</w:t>
      </w:r>
      <w:r>
        <w:t>).</w:t>
      </w:r>
    </w:p>
    <w:p w14:paraId="6792A0ED" w14:textId="77777777" w:rsidR="00373677" w:rsidRPr="00DB6448" w:rsidRDefault="00373677" w:rsidP="00373677">
      <w:pPr>
        <w:pStyle w:val="Titre1"/>
      </w:pPr>
      <w:r>
        <w:t xml:space="preserve">(Axe 4) Pratique artistique </w:t>
      </w:r>
      <w:r>
        <w:rPr>
          <w:i/>
        </w:rPr>
        <w:t>vs.</w:t>
      </w:r>
      <w:r>
        <w:t xml:space="preserve"> Éducation artistique : la place du </w:t>
      </w:r>
      <w:r w:rsidRPr="0067443B">
        <w:rPr>
          <w:i/>
        </w:rPr>
        <w:t>faire</w:t>
      </w:r>
    </w:p>
    <w:p w14:paraId="7F3497C9" w14:textId="77777777" w:rsidR="00373677" w:rsidRDefault="00373677" w:rsidP="00373677">
      <w:pPr>
        <w:pStyle w:val="Corpsdetexte"/>
      </w:pPr>
      <w:r>
        <w:t xml:space="preserve">Comment les enseignants peuvent-ils tirer profit de problématiques comme celles qui invitent à relier dans un même intérêt les </w:t>
      </w:r>
      <w:r>
        <w:rPr>
          <w:i/>
        </w:rPr>
        <w:t>pratiques du brouillon</w:t>
      </w:r>
      <w:r>
        <w:t xml:space="preserve"> dans une théorie des esquisses, des notes, des fragments… prenant en compte leur fonction heuristique et créative ? Comment </w:t>
      </w:r>
      <w:r>
        <w:rPr>
          <w:i/>
        </w:rPr>
        <w:t>mettre au travail</w:t>
      </w:r>
      <w:r>
        <w:t xml:space="preserve"> : c’est une question partagée par l’enseignant, l’animateur d’atelier, le professeur de pratique. Quelle </w:t>
      </w:r>
      <w:proofErr w:type="spellStart"/>
      <w:r>
        <w:t>heuristique</w:t>
      </w:r>
      <w:proofErr w:type="spellEnd"/>
      <w:r>
        <w:t xml:space="preserve"> réciproque est fournie par l’alternance du dessin et du texte, dont on va trouver la trace aussi bien dans les brouillons ou les carnets de l’écrivain, que dans les cahiers ou les carnets du peintre, du cinéaste, du sculpteur, du chorégraphe (</w:t>
      </w:r>
      <w:proofErr w:type="spellStart"/>
      <w:r>
        <w:t>Nachtergael</w:t>
      </w:r>
      <w:proofErr w:type="spellEnd"/>
      <w:r>
        <w:t xml:space="preserve"> &amp; Toth, 2015). Ces considérations éclairent aussi des pratiques scolaires parfois assoupies sous les routines, comme celle de l’illustration évoquée plus haut, ou encore la place des « écrits intermédiaires » dans les séquences. </w:t>
      </w:r>
    </w:p>
    <w:p w14:paraId="1FAFE53F" w14:textId="77777777" w:rsidR="00373677" w:rsidRPr="002D16A7" w:rsidRDefault="00373677" w:rsidP="00373677">
      <w:pPr>
        <w:pStyle w:val="Corpsdetexte"/>
      </w:pPr>
      <w:r>
        <w:t xml:space="preserve">La confrontation de la didactique de la littérature avec celles des arts permet aussi de comparer la place qui est donnée à une </w:t>
      </w:r>
      <w:r>
        <w:rPr>
          <w:i/>
        </w:rPr>
        <w:t>initiation à la pratique artistique</w:t>
      </w:r>
      <w:r>
        <w:t xml:space="preserve"> (production) en regard de la place donnée à</w:t>
      </w:r>
      <w:r w:rsidRPr="002D16A7">
        <w:rPr>
          <w:i/>
        </w:rPr>
        <w:t xml:space="preserve"> l’</w:t>
      </w:r>
      <w:r>
        <w:rPr>
          <w:i/>
        </w:rPr>
        <w:t>éducation artistique</w:t>
      </w:r>
      <w:r>
        <w:t xml:space="preserve"> (réception et commentaire). Comment se situe, en didactique de la littérature, l’initiation à une pratique littéraire de l’écriture, quand on la met en regard de la part de la pratique plastique, musicale ou dansée, par exemple, dans les enseignements artistiques. Quels liens possibles entre </w:t>
      </w:r>
      <w:r>
        <w:rPr>
          <w:i/>
        </w:rPr>
        <w:t>pratiquer, ressentir et apprendre</w:t>
      </w:r>
      <w:r>
        <w:t>, entre le sensible et le réfléchi</w:t>
      </w:r>
      <w:r>
        <w:rPr>
          <w:i/>
        </w:rPr>
        <w:t> </w:t>
      </w:r>
      <w:r>
        <w:t xml:space="preserve">? Quel sens peut avoir dans nos domaines l’invitation à </w:t>
      </w:r>
      <w:r>
        <w:rPr>
          <w:i/>
        </w:rPr>
        <w:t>faire pour apprécier, analyser, apprendre…</w:t>
      </w:r>
      <w:r>
        <w:t> ?</w:t>
      </w:r>
    </w:p>
    <w:p w14:paraId="39FA52AA" w14:textId="77777777" w:rsidR="00373677" w:rsidRDefault="00373677" w:rsidP="00373677">
      <w:pPr>
        <w:pStyle w:val="Titre1"/>
      </w:pPr>
      <w:r>
        <w:t xml:space="preserve">(Axe 5) </w:t>
      </w:r>
      <w:r w:rsidRPr="000E6C1C">
        <w:t>Écrire</w:t>
      </w:r>
      <w:r>
        <w:t xml:space="preserve">/parler pour mettre au travail, un </w:t>
      </w:r>
      <w:r w:rsidRPr="0067443B">
        <w:rPr>
          <w:i/>
        </w:rPr>
        <w:t>art</w:t>
      </w:r>
      <w:r>
        <w:t> ? Le regard de littéraire sur la parole didactique</w:t>
      </w:r>
    </w:p>
    <w:p w14:paraId="5342271D" w14:textId="77777777" w:rsidR="00373677" w:rsidRDefault="00373677" w:rsidP="00373677">
      <w:pPr>
        <w:pStyle w:val="Corpsdetexte"/>
      </w:pPr>
      <w:r>
        <w:t xml:space="preserve">On peut enfin proposer une entrée exploratoire, qui ferait le lien entre l’analyse du discours didactique (discours pour apprendre/discours pour enseigner…) et questionnement littéraire. </w:t>
      </w:r>
    </w:p>
    <w:p w14:paraId="2BE357D5" w14:textId="77777777" w:rsidR="00373677" w:rsidRDefault="00373677" w:rsidP="00373677">
      <w:pPr>
        <w:pStyle w:val="Corpsdetexte"/>
      </w:pPr>
      <w:r>
        <w:t xml:space="preserve">D’une part, on peut s’interroger sur ce que la littérature aurait à dire des discours sollicités, par exemple les discours de réception, dont on a vu plus haut qu’ils peuvent être éclairés par les pratiques sociales dont ils sont parfois transposés sans que leur complexité ou leur exigence soient interrogées. En quoi par exemple les « textes de lecteur » sollicités ne sont pas autre chose que des écrits sur l’art qui s’ignorent ? Comment alors les </w:t>
      </w:r>
      <w:r>
        <w:rPr>
          <w:i/>
        </w:rPr>
        <w:t>lire</w:t>
      </w:r>
      <w:r>
        <w:t xml:space="preserve"> de ce point de vue ?</w:t>
      </w:r>
    </w:p>
    <w:p w14:paraId="4BAD471E" w14:textId="77777777" w:rsidR="00373677" w:rsidRDefault="00373677" w:rsidP="00373677">
      <w:pPr>
        <w:pStyle w:val="Corpsdetexte"/>
      </w:pPr>
      <w:r>
        <w:t xml:space="preserve">D’autre part, on peut s’interroger, du point de vue d’une théorie et d’une didactique du littéraire, sur le </w:t>
      </w:r>
      <w:r>
        <w:rPr>
          <w:i/>
        </w:rPr>
        <w:t>discours de l’enseigner</w:t>
      </w:r>
      <w:r>
        <w:t xml:space="preserve"> ou plus largement le lien entre la parole de l’éducateur et les processus de transmission/éducation/apprentissage. La question peut se subdiviser : Quelle parole pour lancer le travail ? ou l’art de la consigne considéré comme un des beaux-arts, surtout si l’on va au-delà des formes routinières de la consigne ou de l’injonction (la fameuse </w:t>
      </w:r>
      <w:r>
        <w:rPr>
          <w:i/>
        </w:rPr>
        <w:t>incitation</w:t>
      </w:r>
      <w:r>
        <w:t xml:space="preserve"> en didactique des arts visuels). On peut par exemple d’intéresser aux usages de </w:t>
      </w:r>
      <w:r>
        <w:rPr>
          <w:i/>
        </w:rPr>
        <w:t>médiations par des œuvres-lanceurs</w:t>
      </w:r>
      <w:r>
        <w:t xml:space="preserve">, qu’elles soient iconiques, acoustiques ou textuelles. Ces problématiques ont toujours leur pendant dans les pratiques de référence, quand par exemple on s’intéresse à la manière dont les artistes vont chercher une « inspiration » (jamais directe) dans des lectures, tout autant que l’on peut </w:t>
      </w:r>
      <w:r>
        <w:lastRenderedPageBreak/>
        <w:t>s’interroger par exemple comment la musique ou les beaux-arts nourrissent, de l’aveu des auteurs, sinon leur travail, du moins les conditions de la création.</w:t>
      </w:r>
    </w:p>
    <w:p w14:paraId="518E2157" w14:textId="77777777" w:rsidR="00373677" w:rsidRPr="002D4437" w:rsidRDefault="00373677" w:rsidP="00373677">
      <w:pPr>
        <w:pStyle w:val="Corpsdetexte"/>
        <w:rPr>
          <w:u w:val="single"/>
        </w:rPr>
      </w:pPr>
      <w:r>
        <w:t xml:space="preserve">Enfin, une dernière entrée : jusqu’où peut-on considérer que le discours de l’enseignant lui-même relève d’une pratique </w:t>
      </w:r>
      <w:r>
        <w:rPr>
          <w:i/>
        </w:rPr>
        <w:t xml:space="preserve">littéraire </w:t>
      </w:r>
      <w:r>
        <w:t xml:space="preserve">de la langue, d’un </w:t>
      </w:r>
      <w:r>
        <w:rPr>
          <w:i/>
        </w:rPr>
        <w:t>art de parler</w:t>
      </w:r>
      <w:r>
        <w:t xml:space="preserve"> ou d’écrire qui est un plus qu’un art de faire, par exemple par sa composante </w:t>
      </w:r>
      <w:r>
        <w:rPr>
          <w:i/>
        </w:rPr>
        <w:t>esthétique</w:t>
      </w:r>
      <w:r>
        <w:t xml:space="preserve"> (capter l’attention/chercher à toucher/transmettre le sensible/faire entendre, etc.) ? On éclairera cette réflexion sur ce qui peut être tiré des analyses littéraires des textes didactiques, ou de la fonction didactique (intentionnelle ou hypothétique) de certains textes, en regard de pratiques artistiques non langagières, y compris des interactions verbales d’étayage du travail de l’art qui est caractéristique des </w:t>
      </w:r>
      <w:r>
        <w:rPr>
          <w:i/>
        </w:rPr>
        <w:t>conversations dans l’atelier</w:t>
      </w:r>
      <w:r>
        <w:t xml:space="preserve"> (« Conversations in the studio art », Lands, 2015) : comment le langage verbal s’articule avec, s’intègre dans les processus d’étayage créatif (conversations dans la </w:t>
      </w:r>
      <w:r>
        <w:rPr>
          <w:i/>
        </w:rPr>
        <w:t>master class</w:t>
      </w:r>
      <w:r>
        <w:t>, guidage du geste dansé, accompagnement de l’écoute musicale, etc.).</w:t>
      </w:r>
    </w:p>
    <w:p w14:paraId="54A1DF78" w14:textId="77777777" w:rsidR="00373677" w:rsidRPr="00DB6448" w:rsidRDefault="00373677" w:rsidP="00373677">
      <w:pPr>
        <w:pStyle w:val="Titre1"/>
      </w:pPr>
      <w:r w:rsidRPr="005D378F">
        <w:t xml:space="preserve">Comité scientifique : </w:t>
      </w:r>
    </w:p>
    <w:p w14:paraId="6106E8C4" w14:textId="77777777" w:rsidR="00373677" w:rsidRPr="005D378F" w:rsidRDefault="00373677" w:rsidP="00373677">
      <w:pPr>
        <w:pStyle w:val="Corpsdetexte"/>
        <w:rPr>
          <w:sz w:val="22"/>
        </w:rPr>
      </w:pPr>
      <w:proofErr w:type="spellStart"/>
      <w:r w:rsidRPr="005D378F">
        <w:rPr>
          <w:sz w:val="22"/>
        </w:rPr>
        <w:t>Dufays</w:t>
      </w:r>
      <w:proofErr w:type="spellEnd"/>
      <w:r w:rsidRPr="005D378F">
        <w:rPr>
          <w:sz w:val="22"/>
        </w:rPr>
        <w:t>, Jean-Louis (U</w:t>
      </w:r>
      <w:r>
        <w:rPr>
          <w:sz w:val="22"/>
        </w:rPr>
        <w:t>niversité de Louvain, Belgique</w:t>
      </w:r>
      <w:r w:rsidRPr="005D378F">
        <w:rPr>
          <w:sz w:val="22"/>
        </w:rPr>
        <w:t xml:space="preserve">) </w:t>
      </w:r>
    </w:p>
    <w:p w14:paraId="611C8FCD" w14:textId="77777777" w:rsidR="00373677" w:rsidRPr="005D378F" w:rsidRDefault="00373677" w:rsidP="00373677">
      <w:pPr>
        <w:pStyle w:val="Corpsdetexte"/>
        <w:rPr>
          <w:sz w:val="22"/>
        </w:rPr>
      </w:pPr>
      <w:proofErr w:type="spellStart"/>
      <w:r w:rsidRPr="005D378F">
        <w:rPr>
          <w:sz w:val="22"/>
        </w:rPr>
        <w:t>Fourtanier</w:t>
      </w:r>
      <w:proofErr w:type="spellEnd"/>
      <w:r w:rsidRPr="005D378F">
        <w:rPr>
          <w:sz w:val="22"/>
        </w:rPr>
        <w:t xml:space="preserve">, Marie-José (Université Jean-Jaurès, Toulouse) </w:t>
      </w:r>
    </w:p>
    <w:p w14:paraId="1FC59B31" w14:textId="77777777" w:rsidR="00373677" w:rsidRPr="005D378F" w:rsidRDefault="00373677" w:rsidP="00373677">
      <w:pPr>
        <w:pStyle w:val="Corpsdetexte"/>
        <w:rPr>
          <w:sz w:val="22"/>
        </w:rPr>
      </w:pPr>
      <w:proofErr w:type="spellStart"/>
      <w:r>
        <w:rPr>
          <w:sz w:val="22"/>
        </w:rPr>
        <w:t>Lacelle</w:t>
      </w:r>
      <w:proofErr w:type="spellEnd"/>
      <w:r>
        <w:rPr>
          <w:sz w:val="22"/>
        </w:rPr>
        <w:t>, Nathalie (Université du Québec à Montréal</w:t>
      </w:r>
      <w:r w:rsidRPr="005D378F">
        <w:rPr>
          <w:sz w:val="22"/>
        </w:rPr>
        <w:t xml:space="preserve">) </w:t>
      </w:r>
    </w:p>
    <w:p w14:paraId="7ADF79F8" w14:textId="77777777" w:rsidR="00373677" w:rsidRPr="005D378F" w:rsidRDefault="00373677" w:rsidP="00373677">
      <w:pPr>
        <w:pStyle w:val="Corpsdetexte"/>
        <w:rPr>
          <w:sz w:val="22"/>
        </w:rPr>
      </w:pPr>
      <w:r w:rsidRPr="005D378F">
        <w:rPr>
          <w:sz w:val="22"/>
        </w:rPr>
        <w:t xml:space="preserve">Langlade, Gérard (Université Jean-Jaurès, Toulouse) </w:t>
      </w:r>
    </w:p>
    <w:p w14:paraId="6A5710C2" w14:textId="77777777" w:rsidR="00373677" w:rsidRPr="005D378F" w:rsidRDefault="00373677" w:rsidP="00373677">
      <w:pPr>
        <w:pStyle w:val="Corpsdetexte"/>
        <w:rPr>
          <w:sz w:val="22"/>
        </w:rPr>
      </w:pPr>
      <w:r w:rsidRPr="005D378F">
        <w:rPr>
          <w:sz w:val="22"/>
        </w:rPr>
        <w:t xml:space="preserve">Le Goff, François (Université Jean-Jaurès, Toulouse) </w:t>
      </w:r>
    </w:p>
    <w:p w14:paraId="292AD172" w14:textId="77777777" w:rsidR="00373677" w:rsidRPr="005D378F" w:rsidRDefault="00373677" w:rsidP="00373677">
      <w:pPr>
        <w:pStyle w:val="Corpsdetexte"/>
        <w:rPr>
          <w:sz w:val="22"/>
        </w:rPr>
      </w:pPr>
      <w:proofErr w:type="spellStart"/>
      <w:r w:rsidRPr="005D378F">
        <w:rPr>
          <w:sz w:val="22"/>
        </w:rPr>
        <w:t>Louichon</w:t>
      </w:r>
      <w:proofErr w:type="spellEnd"/>
      <w:r w:rsidRPr="005D378F">
        <w:rPr>
          <w:sz w:val="22"/>
        </w:rPr>
        <w:t xml:space="preserve">, Brigitte (ESPE, Université de Montpellier) </w:t>
      </w:r>
    </w:p>
    <w:p w14:paraId="6AB1DCA0" w14:textId="77777777" w:rsidR="00373677" w:rsidRPr="002D16A7" w:rsidRDefault="00373677" w:rsidP="00373677">
      <w:pPr>
        <w:pStyle w:val="Corpsdetexte"/>
        <w:rPr>
          <w:sz w:val="22"/>
        </w:rPr>
      </w:pPr>
      <w:proofErr w:type="spellStart"/>
      <w:r w:rsidRPr="002D16A7">
        <w:rPr>
          <w:sz w:val="22"/>
        </w:rPr>
        <w:t>Massol</w:t>
      </w:r>
      <w:proofErr w:type="spellEnd"/>
      <w:r w:rsidRPr="002D16A7">
        <w:rPr>
          <w:sz w:val="22"/>
        </w:rPr>
        <w:t>, Jean-François (Université Grenoble</w:t>
      </w:r>
      <w:r>
        <w:rPr>
          <w:sz w:val="22"/>
        </w:rPr>
        <w:t xml:space="preserve"> Alpes</w:t>
      </w:r>
      <w:r w:rsidRPr="002D16A7">
        <w:rPr>
          <w:sz w:val="22"/>
        </w:rPr>
        <w:t xml:space="preserve">) </w:t>
      </w:r>
    </w:p>
    <w:p w14:paraId="4469DAA3" w14:textId="77777777" w:rsidR="00373677" w:rsidRPr="002D16A7" w:rsidRDefault="00373677" w:rsidP="00373677">
      <w:pPr>
        <w:pStyle w:val="Corpsdetexte"/>
        <w:rPr>
          <w:sz w:val="22"/>
        </w:rPr>
      </w:pPr>
      <w:proofErr w:type="spellStart"/>
      <w:r w:rsidRPr="002D16A7">
        <w:rPr>
          <w:sz w:val="22"/>
        </w:rPr>
        <w:t>Mazauric</w:t>
      </w:r>
      <w:proofErr w:type="spellEnd"/>
      <w:r w:rsidRPr="002D16A7">
        <w:rPr>
          <w:sz w:val="22"/>
        </w:rPr>
        <w:t>, Catherine (</w:t>
      </w:r>
      <w:r>
        <w:rPr>
          <w:sz w:val="22"/>
        </w:rPr>
        <w:t xml:space="preserve">Aix </w:t>
      </w:r>
      <w:r w:rsidRPr="002D16A7">
        <w:rPr>
          <w:sz w:val="22"/>
        </w:rPr>
        <w:t xml:space="preserve">Marseille Université) </w:t>
      </w:r>
    </w:p>
    <w:p w14:paraId="2BF58A5D" w14:textId="77777777" w:rsidR="00373677" w:rsidRPr="002D16A7" w:rsidRDefault="00373677" w:rsidP="00373677">
      <w:pPr>
        <w:pStyle w:val="Corpsdetexte"/>
        <w:rPr>
          <w:sz w:val="22"/>
        </w:rPr>
      </w:pPr>
      <w:proofErr w:type="spellStart"/>
      <w:r w:rsidRPr="002D16A7">
        <w:rPr>
          <w:sz w:val="22"/>
        </w:rPr>
        <w:t>Rannou</w:t>
      </w:r>
      <w:proofErr w:type="spellEnd"/>
      <w:r w:rsidRPr="002D16A7">
        <w:rPr>
          <w:sz w:val="22"/>
        </w:rPr>
        <w:t>, Nathalie (Université Grenoble</w:t>
      </w:r>
      <w:r>
        <w:rPr>
          <w:sz w:val="22"/>
        </w:rPr>
        <w:t xml:space="preserve"> Alpes</w:t>
      </w:r>
      <w:r w:rsidRPr="002D16A7">
        <w:rPr>
          <w:sz w:val="22"/>
        </w:rPr>
        <w:t xml:space="preserve">) </w:t>
      </w:r>
    </w:p>
    <w:p w14:paraId="05C9E1E3" w14:textId="77777777" w:rsidR="00373677" w:rsidRPr="005D378F" w:rsidRDefault="00373677" w:rsidP="00373677">
      <w:pPr>
        <w:pStyle w:val="Corpsdetexte"/>
        <w:rPr>
          <w:sz w:val="22"/>
        </w:rPr>
      </w:pPr>
      <w:proofErr w:type="spellStart"/>
      <w:r w:rsidRPr="002D16A7">
        <w:rPr>
          <w:sz w:val="22"/>
        </w:rPr>
        <w:t>Rouxel</w:t>
      </w:r>
      <w:proofErr w:type="spellEnd"/>
      <w:r w:rsidRPr="002D16A7">
        <w:rPr>
          <w:sz w:val="22"/>
        </w:rPr>
        <w:t xml:space="preserve">, Annie (ESPE, Université </w:t>
      </w:r>
      <w:r>
        <w:rPr>
          <w:sz w:val="22"/>
        </w:rPr>
        <w:t xml:space="preserve">de </w:t>
      </w:r>
      <w:r w:rsidRPr="002D16A7">
        <w:rPr>
          <w:sz w:val="22"/>
        </w:rPr>
        <w:t>Bordeaux)</w:t>
      </w:r>
      <w:r w:rsidRPr="005D378F">
        <w:rPr>
          <w:sz w:val="22"/>
        </w:rPr>
        <w:t xml:space="preserve"> </w:t>
      </w:r>
    </w:p>
    <w:p w14:paraId="2CEB7B9C" w14:textId="77777777" w:rsidR="00373677" w:rsidRPr="005D378F" w:rsidRDefault="00373677" w:rsidP="00373677">
      <w:pPr>
        <w:pStyle w:val="Titre1"/>
      </w:pPr>
      <w:r>
        <w:t>O</w:t>
      </w:r>
      <w:r w:rsidRPr="005D378F">
        <w:t xml:space="preserve">rganisation : </w:t>
      </w:r>
    </w:p>
    <w:p w14:paraId="60F1E7B6" w14:textId="77777777" w:rsidR="00373677" w:rsidRPr="005D378F" w:rsidRDefault="00373677" w:rsidP="00373677">
      <w:pPr>
        <w:pStyle w:val="Corpsdetexte"/>
        <w:rPr>
          <w:sz w:val="22"/>
        </w:rPr>
      </w:pPr>
      <w:r w:rsidRPr="005D378F">
        <w:rPr>
          <w:sz w:val="22"/>
        </w:rPr>
        <w:t xml:space="preserve">Jean-Charles </w:t>
      </w:r>
      <w:proofErr w:type="spellStart"/>
      <w:r w:rsidRPr="005D378F">
        <w:rPr>
          <w:sz w:val="22"/>
        </w:rPr>
        <w:t>Chabanne</w:t>
      </w:r>
      <w:proofErr w:type="spellEnd"/>
      <w:r w:rsidRPr="005D378F">
        <w:rPr>
          <w:sz w:val="22"/>
        </w:rPr>
        <w:t xml:space="preserve"> (Institut français de l’éducation, ENS de Lyon)</w:t>
      </w:r>
    </w:p>
    <w:p w14:paraId="3B531B5E" w14:textId="77777777" w:rsidR="00373677" w:rsidRPr="005D378F" w:rsidRDefault="00373677" w:rsidP="00373677">
      <w:pPr>
        <w:pStyle w:val="Corpsdetexte"/>
        <w:rPr>
          <w:sz w:val="22"/>
        </w:rPr>
      </w:pPr>
      <w:r w:rsidRPr="005D378F">
        <w:rPr>
          <w:sz w:val="22"/>
        </w:rPr>
        <w:t xml:space="preserve">Logistique : Nicolas </w:t>
      </w:r>
      <w:proofErr w:type="spellStart"/>
      <w:r w:rsidRPr="005D378F">
        <w:rPr>
          <w:sz w:val="22"/>
        </w:rPr>
        <w:t>Favelier</w:t>
      </w:r>
      <w:proofErr w:type="spellEnd"/>
      <w:r w:rsidRPr="005D378F">
        <w:rPr>
          <w:sz w:val="22"/>
        </w:rPr>
        <w:t xml:space="preserve"> (Institut français de l’éducation, ENS de Lyon)</w:t>
      </w:r>
    </w:p>
    <w:p w14:paraId="7E4DAE5A" w14:textId="77777777" w:rsidR="00373677" w:rsidRPr="00DB6448" w:rsidRDefault="00373677" w:rsidP="00373677">
      <w:pPr>
        <w:pStyle w:val="Titre1"/>
      </w:pPr>
      <w:r w:rsidRPr="005D378F">
        <w:t>Informations pratiques</w:t>
      </w:r>
    </w:p>
    <w:p w14:paraId="05269E4C" w14:textId="77777777" w:rsidR="00373677" w:rsidRPr="00DB6448" w:rsidRDefault="00373677" w:rsidP="00373677">
      <w:pPr>
        <w:pStyle w:val="Titre2"/>
      </w:pPr>
      <w:r w:rsidRPr="00DB6448">
        <w:t>Critères de sélection des propositions</w:t>
      </w:r>
    </w:p>
    <w:p w14:paraId="359376CB" w14:textId="77777777" w:rsidR="00373677" w:rsidRDefault="00373677" w:rsidP="00373677">
      <w:pPr>
        <w:pStyle w:val="Corpsdetexte"/>
      </w:pPr>
      <w:r>
        <w:t>Seront retenues prioritairement les propositions de communications faisant état d’une véritable analyse de pratiques ou de matériaux didactiques dans un souci de théorisation en lien explicite avec un des 5 axes du projet.</w:t>
      </w:r>
    </w:p>
    <w:p w14:paraId="75411186" w14:textId="77777777" w:rsidR="00373677" w:rsidRDefault="00373677" w:rsidP="00373677">
      <w:pPr>
        <w:pStyle w:val="Corpsdetexte"/>
      </w:pPr>
      <w:r>
        <w:t xml:space="preserve">Les interventions </w:t>
      </w:r>
      <w:proofErr w:type="spellStart"/>
      <w:r>
        <w:t>co</w:t>
      </w:r>
      <w:proofErr w:type="spellEnd"/>
      <w:r>
        <w:t>-disciplinaires sont encouragées.</w:t>
      </w:r>
    </w:p>
    <w:p w14:paraId="5C4A4255" w14:textId="77777777" w:rsidR="00373677" w:rsidRPr="005D378F" w:rsidRDefault="00373677" w:rsidP="00373677">
      <w:pPr>
        <w:pStyle w:val="Titre2"/>
      </w:pPr>
      <w:r w:rsidRPr="005D378F">
        <w:t xml:space="preserve">Édition </w:t>
      </w:r>
      <w:r w:rsidRPr="00DB6448">
        <w:t>des</w:t>
      </w:r>
      <w:r w:rsidRPr="005D378F">
        <w:t xml:space="preserve"> actes</w:t>
      </w:r>
    </w:p>
    <w:p w14:paraId="27DF8C13" w14:textId="77777777" w:rsidR="00373677" w:rsidRPr="005D378F" w:rsidRDefault="00373677" w:rsidP="00373677">
      <w:pPr>
        <w:pStyle w:val="Corpsdetexte"/>
        <w:rPr>
          <w:sz w:val="22"/>
        </w:rPr>
      </w:pPr>
      <w:r w:rsidRPr="005D378F">
        <w:rPr>
          <w:sz w:val="22"/>
        </w:rPr>
        <w:t>Les actes seront publiés en ligne avec des versions courtes des communications présentées.</w:t>
      </w:r>
    </w:p>
    <w:p w14:paraId="460D7C89" w14:textId="77777777" w:rsidR="00373677" w:rsidRPr="005D378F" w:rsidRDefault="00373677" w:rsidP="00373677">
      <w:pPr>
        <w:pStyle w:val="Corpsdetexte"/>
        <w:rPr>
          <w:sz w:val="22"/>
        </w:rPr>
      </w:pPr>
      <w:r w:rsidRPr="005D378F">
        <w:rPr>
          <w:sz w:val="22"/>
        </w:rPr>
        <w:t xml:space="preserve">Le Comité scientifique </w:t>
      </w:r>
      <w:r>
        <w:rPr>
          <w:sz w:val="22"/>
        </w:rPr>
        <w:t>confiera à un Comité de lecture l’édition d’</w:t>
      </w:r>
      <w:r w:rsidRPr="005D378F">
        <w:rPr>
          <w:sz w:val="22"/>
        </w:rPr>
        <w:t>un ouvrage à partir d’une sélection des commu</w:t>
      </w:r>
      <w:r>
        <w:rPr>
          <w:sz w:val="22"/>
        </w:rPr>
        <w:t>nications présentées</w:t>
      </w:r>
      <w:r w:rsidRPr="005D378F">
        <w:rPr>
          <w:sz w:val="22"/>
        </w:rPr>
        <w:t>.</w:t>
      </w:r>
    </w:p>
    <w:p w14:paraId="0E6F6020" w14:textId="77777777" w:rsidR="00373677" w:rsidRPr="005D378F" w:rsidRDefault="00373677" w:rsidP="00373677">
      <w:pPr>
        <w:pStyle w:val="Titre2"/>
      </w:pPr>
      <w:r w:rsidRPr="005D378F">
        <w:t xml:space="preserve">Inscriptions au colloque </w:t>
      </w:r>
    </w:p>
    <w:p w14:paraId="61C7629F" w14:textId="77777777" w:rsidR="00373677" w:rsidRPr="005D378F" w:rsidRDefault="00373677" w:rsidP="00373677">
      <w:pPr>
        <w:pStyle w:val="Corpsdetexte"/>
        <w:rPr>
          <w:sz w:val="22"/>
        </w:rPr>
      </w:pPr>
      <w:r w:rsidRPr="005D378F">
        <w:rPr>
          <w:sz w:val="22"/>
        </w:rPr>
        <w:t xml:space="preserve">Avant le </w:t>
      </w:r>
      <w:r>
        <w:rPr>
          <w:sz w:val="22"/>
        </w:rPr>
        <w:t xml:space="preserve">30 mars </w:t>
      </w:r>
      <w:r w:rsidRPr="005D378F">
        <w:rPr>
          <w:sz w:val="22"/>
        </w:rPr>
        <w:t xml:space="preserve">2015 : </w:t>
      </w:r>
      <w:r>
        <w:rPr>
          <w:sz w:val="22"/>
        </w:rPr>
        <w:t>80</w:t>
      </w:r>
      <w:r w:rsidRPr="005D378F">
        <w:rPr>
          <w:sz w:val="22"/>
        </w:rPr>
        <w:t xml:space="preserve"> </w:t>
      </w:r>
      <w:r>
        <w:rPr>
          <w:sz w:val="22"/>
        </w:rPr>
        <w:t>€.</w:t>
      </w:r>
    </w:p>
    <w:p w14:paraId="391F540A" w14:textId="77777777" w:rsidR="00373677" w:rsidRPr="005D378F" w:rsidRDefault="00373677" w:rsidP="00373677">
      <w:pPr>
        <w:pStyle w:val="Corpsdetexte"/>
        <w:rPr>
          <w:sz w:val="22"/>
        </w:rPr>
      </w:pPr>
      <w:r w:rsidRPr="005D378F">
        <w:rPr>
          <w:sz w:val="22"/>
        </w:rPr>
        <w:t xml:space="preserve">Après le </w:t>
      </w:r>
      <w:r>
        <w:rPr>
          <w:sz w:val="22"/>
        </w:rPr>
        <w:t>30 mars</w:t>
      </w:r>
      <w:r w:rsidRPr="005D378F">
        <w:rPr>
          <w:sz w:val="22"/>
        </w:rPr>
        <w:t xml:space="preserve"> 2015 : </w:t>
      </w:r>
      <w:r>
        <w:rPr>
          <w:sz w:val="22"/>
        </w:rPr>
        <w:t>100</w:t>
      </w:r>
      <w:r w:rsidRPr="005D378F">
        <w:rPr>
          <w:sz w:val="22"/>
        </w:rPr>
        <w:t xml:space="preserve"> </w:t>
      </w:r>
      <w:r>
        <w:rPr>
          <w:sz w:val="22"/>
        </w:rPr>
        <w:t>€.</w:t>
      </w:r>
    </w:p>
    <w:p w14:paraId="01E7DB27" w14:textId="77777777" w:rsidR="00373677" w:rsidRPr="005D378F" w:rsidRDefault="00373677" w:rsidP="00373677">
      <w:pPr>
        <w:pStyle w:val="Titre2"/>
      </w:pPr>
      <w:r w:rsidRPr="005D378F">
        <w:t>Envoi des propositions</w:t>
      </w:r>
    </w:p>
    <w:p w14:paraId="36CF20A4" w14:textId="77777777" w:rsidR="00373677" w:rsidRPr="005D378F" w:rsidRDefault="00373677" w:rsidP="00373677">
      <w:pPr>
        <w:pStyle w:val="Corpsdetexte"/>
        <w:rPr>
          <w:sz w:val="22"/>
        </w:rPr>
      </w:pPr>
      <w:r w:rsidRPr="005D378F">
        <w:rPr>
          <w:sz w:val="22"/>
        </w:rPr>
        <w:t xml:space="preserve">Les participants préciseront le ou les axes dans lesquels ils inscrivent prioritairement leur projet de communication. </w:t>
      </w:r>
    </w:p>
    <w:p w14:paraId="4323F345" w14:textId="77777777" w:rsidR="00373677" w:rsidRPr="005D378F" w:rsidRDefault="00373677" w:rsidP="00373677">
      <w:pPr>
        <w:pStyle w:val="Corpsdetexte"/>
        <w:rPr>
          <w:sz w:val="22"/>
          <w:szCs w:val="23"/>
        </w:rPr>
      </w:pPr>
      <w:r w:rsidRPr="005D378F">
        <w:rPr>
          <w:sz w:val="22"/>
        </w:rPr>
        <w:lastRenderedPageBreak/>
        <w:t xml:space="preserve">Les propositions de communication (20 minutes) – titre et résumé (1500 signes) – devront parvenir à l’adresse courriel du </w:t>
      </w:r>
      <w:r w:rsidRPr="005D378F">
        <w:rPr>
          <w:sz w:val="22"/>
          <w:szCs w:val="23"/>
        </w:rPr>
        <w:t xml:space="preserve">colloque : </w:t>
      </w:r>
      <w:r>
        <w:rPr>
          <w:sz w:val="22"/>
          <w:szCs w:val="23"/>
        </w:rPr>
        <w:t>(en cours de montage).</w:t>
      </w:r>
      <w:r w:rsidRPr="005D378F">
        <w:rPr>
          <w:sz w:val="22"/>
          <w:szCs w:val="23"/>
        </w:rPr>
        <w:t xml:space="preserve"> </w:t>
      </w:r>
    </w:p>
    <w:p w14:paraId="553877AE" w14:textId="77777777" w:rsidR="00373677" w:rsidRPr="005D378F" w:rsidRDefault="00373677" w:rsidP="00373677">
      <w:pPr>
        <w:pStyle w:val="Titre1"/>
        <w:rPr>
          <w:sz w:val="24"/>
        </w:rPr>
      </w:pPr>
      <w:r w:rsidRPr="005D378F">
        <w:rPr>
          <w:sz w:val="24"/>
        </w:rPr>
        <w:t xml:space="preserve">Calendrier </w:t>
      </w:r>
    </w:p>
    <w:p w14:paraId="72543157" w14:textId="77777777" w:rsidR="00373677" w:rsidRPr="005D378F" w:rsidRDefault="00373677" w:rsidP="00373677">
      <w:pPr>
        <w:pStyle w:val="Corpsdetexte"/>
        <w:rPr>
          <w:sz w:val="22"/>
        </w:rPr>
      </w:pPr>
      <w:r w:rsidRPr="005D378F">
        <w:rPr>
          <w:sz w:val="22"/>
        </w:rPr>
        <w:t xml:space="preserve">Date limite pour l’envoi des propositions : </w:t>
      </w:r>
      <w:r>
        <w:rPr>
          <w:sz w:val="22"/>
        </w:rPr>
        <w:t>15 février</w:t>
      </w:r>
      <w:r w:rsidRPr="005D378F">
        <w:rPr>
          <w:sz w:val="22"/>
        </w:rPr>
        <w:t xml:space="preserve"> 2016</w:t>
      </w:r>
      <w:r>
        <w:rPr>
          <w:sz w:val="22"/>
        </w:rPr>
        <w:t>.</w:t>
      </w:r>
    </w:p>
    <w:p w14:paraId="22F5BC5C" w14:textId="77777777" w:rsidR="00373677" w:rsidRPr="005D378F" w:rsidRDefault="00373677" w:rsidP="00373677">
      <w:pPr>
        <w:pStyle w:val="Corpsdetexte"/>
        <w:rPr>
          <w:sz w:val="22"/>
        </w:rPr>
      </w:pPr>
      <w:r w:rsidRPr="005D378F">
        <w:rPr>
          <w:sz w:val="22"/>
        </w:rPr>
        <w:t xml:space="preserve">Retour des expertises : </w:t>
      </w:r>
      <w:r>
        <w:rPr>
          <w:sz w:val="22"/>
        </w:rPr>
        <w:t>15 mars</w:t>
      </w:r>
      <w:r w:rsidRPr="005D378F">
        <w:rPr>
          <w:sz w:val="22"/>
        </w:rPr>
        <w:t xml:space="preserve"> 2016</w:t>
      </w:r>
      <w:r>
        <w:rPr>
          <w:sz w:val="22"/>
        </w:rPr>
        <w:t>.</w:t>
      </w:r>
    </w:p>
    <w:p w14:paraId="4847E2AC" w14:textId="77777777" w:rsidR="00373677" w:rsidRPr="005D378F" w:rsidRDefault="00373677" w:rsidP="00373677">
      <w:pPr>
        <w:pStyle w:val="Corpsdetexte"/>
        <w:rPr>
          <w:sz w:val="22"/>
        </w:rPr>
      </w:pPr>
      <w:r w:rsidRPr="005D378F">
        <w:rPr>
          <w:sz w:val="22"/>
        </w:rPr>
        <w:t xml:space="preserve">Date limite pour l’envoi du titre et du résumé définitifs de la communication : </w:t>
      </w:r>
      <w:r>
        <w:rPr>
          <w:sz w:val="22"/>
        </w:rPr>
        <w:t>1</w:t>
      </w:r>
      <w:r w:rsidRPr="002D16A7">
        <w:rPr>
          <w:sz w:val="22"/>
          <w:vertAlign w:val="superscript"/>
        </w:rPr>
        <w:t>er</w:t>
      </w:r>
      <w:r>
        <w:rPr>
          <w:sz w:val="22"/>
        </w:rPr>
        <w:t xml:space="preserve"> mai</w:t>
      </w:r>
      <w:r w:rsidRPr="005D378F">
        <w:rPr>
          <w:sz w:val="22"/>
        </w:rPr>
        <w:t xml:space="preserve"> 2016</w:t>
      </w:r>
      <w:r>
        <w:rPr>
          <w:sz w:val="22"/>
        </w:rPr>
        <w:t>.</w:t>
      </w:r>
    </w:p>
    <w:p w14:paraId="08CFC4BE" w14:textId="77777777" w:rsidR="00373677" w:rsidRDefault="00373677" w:rsidP="00373677">
      <w:pPr>
        <w:pStyle w:val="Corpsdetexte"/>
        <w:rPr>
          <w:sz w:val="22"/>
        </w:rPr>
      </w:pPr>
      <w:r w:rsidRPr="005D378F">
        <w:rPr>
          <w:sz w:val="22"/>
        </w:rPr>
        <w:t xml:space="preserve">Les questions relatives à l’organisation scientifique et pratique du colloque sont à adresser à </w:t>
      </w:r>
    </w:p>
    <w:p w14:paraId="25BB61DA" w14:textId="77777777" w:rsidR="00373677" w:rsidRPr="005D378F" w:rsidRDefault="00F76D61" w:rsidP="00373677">
      <w:pPr>
        <w:pStyle w:val="Corpsdetexte"/>
        <w:rPr>
          <w:sz w:val="22"/>
          <w:szCs w:val="23"/>
        </w:rPr>
      </w:pPr>
      <w:hyperlink r:id="rId9" w:history="1">
        <w:r w:rsidR="00373677" w:rsidRPr="00125A54">
          <w:rPr>
            <w:rStyle w:val="Lienhypertexte"/>
            <w:sz w:val="22"/>
            <w:szCs w:val="23"/>
          </w:rPr>
          <w:t>jean-charles.chabanne@ens-lyon.fr</w:t>
        </w:r>
      </w:hyperlink>
      <w:r w:rsidR="00373677">
        <w:rPr>
          <w:sz w:val="22"/>
          <w:szCs w:val="23"/>
        </w:rPr>
        <w:t xml:space="preserve"> </w:t>
      </w:r>
    </w:p>
    <w:p w14:paraId="20A59DD9" w14:textId="77777777" w:rsidR="00373677" w:rsidRPr="005D378F" w:rsidRDefault="00373677" w:rsidP="00373677">
      <w:pPr>
        <w:pStyle w:val="Titre1"/>
        <w:rPr>
          <w:sz w:val="24"/>
        </w:rPr>
      </w:pPr>
      <w:r>
        <w:rPr>
          <w:sz w:val="24"/>
        </w:rPr>
        <w:t>Site du colloque (en préparation)</w:t>
      </w:r>
    </w:p>
    <w:p w14:paraId="0CA54369" w14:textId="77777777" w:rsidR="00373677" w:rsidRPr="005D378F" w:rsidRDefault="00373677" w:rsidP="00373677">
      <w:pPr>
        <w:pStyle w:val="Corpsdetexte"/>
        <w:rPr>
          <w:sz w:val="22"/>
        </w:rPr>
      </w:pPr>
      <w:r w:rsidRPr="005D378F">
        <w:rPr>
          <w:sz w:val="22"/>
        </w:rPr>
        <w:t xml:space="preserve">La fiche d’inscription définitive, les consignes de fonctionnement des ateliers et les informations pratiques seront </w:t>
      </w:r>
      <w:r>
        <w:rPr>
          <w:sz w:val="22"/>
        </w:rPr>
        <w:t>accessibles sur le site du colloque (en préparation)</w:t>
      </w:r>
      <w:r w:rsidRPr="005D378F">
        <w:rPr>
          <w:sz w:val="22"/>
        </w:rPr>
        <w:t>.</w:t>
      </w:r>
    </w:p>
    <w:p w14:paraId="3B17C1C0" w14:textId="77777777" w:rsidR="009E1389" w:rsidRDefault="009E1389" w:rsidP="009B1CA3">
      <w:pPr>
        <w:jc w:val="both"/>
      </w:pPr>
    </w:p>
    <w:p w14:paraId="1970BBD8" w14:textId="77777777" w:rsidR="009E1389" w:rsidRPr="0042765F" w:rsidRDefault="009E1389" w:rsidP="0042765F">
      <w:pPr>
        <w:jc w:val="center"/>
        <w:rPr>
          <w:b/>
          <w:sz w:val="28"/>
          <w:szCs w:val="28"/>
        </w:rPr>
      </w:pPr>
      <w:r w:rsidRPr="0042765F">
        <w:rPr>
          <w:b/>
          <w:sz w:val="28"/>
          <w:szCs w:val="28"/>
        </w:rPr>
        <w:t>Annexe</w:t>
      </w:r>
      <w:r w:rsidR="00373677" w:rsidRPr="0042765F">
        <w:rPr>
          <w:b/>
          <w:sz w:val="28"/>
          <w:szCs w:val="28"/>
        </w:rPr>
        <w:t xml:space="preserve"> 4 </w:t>
      </w:r>
      <w:r w:rsidRPr="0042765F">
        <w:rPr>
          <w:b/>
          <w:sz w:val="28"/>
          <w:szCs w:val="28"/>
        </w:rPr>
        <w:t>: article</w:t>
      </w:r>
      <w:r w:rsidR="00E92CCF" w:rsidRPr="0042765F">
        <w:rPr>
          <w:b/>
          <w:sz w:val="28"/>
          <w:szCs w:val="28"/>
        </w:rPr>
        <w:t xml:space="preserve"> soumis de Marlène Lebrun</w:t>
      </w:r>
    </w:p>
    <w:p w14:paraId="14E2FFD3" w14:textId="77777777" w:rsidR="00E92CCF" w:rsidRDefault="00E92CCF" w:rsidP="00E92CCF">
      <w:pPr>
        <w:jc w:val="both"/>
        <w:rPr>
          <w:rFonts w:ascii="Comic Sans MS" w:hAnsi="Comic Sans MS"/>
          <w:sz w:val="24"/>
          <w:szCs w:val="24"/>
        </w:rPr>
      </w:pPr>
      <w:r w:rsidRPr="00373677">
        <w:rPr>
          <w:rFonts w:ascii="Comic Sans MS" w:hAnsi="Comic Sans MS"/>
          <w:sz w:val="24"/>
          <w:szCs w:val="24"/>
        </w:rPr>
        <w:t>« Des préconisations institutionnelles à des pratiques écrites de la réception textuelle dans le secondaire 1 : l’émergence de l’auteur »</w:t>
      </w:r>
    </w:p>
    <w:p w14:paraId="637CF786" w14:textId="77777777" w:rsidR="00373677" w:rsidRPr="00D73884" w:rsidRDefault="00373677" w:rsidP="00373677">
      <w:pPr>
        <w:jc w:val="center"/>
        <w:rPr>
          <w:rFonts w:ascii="Times New Roman" w:hAnsi="Times New Roman" w:cs="Times New Roman"/>
        </w:rPr>
      </w:pPr>
      <w:r w:rsidRPr="00D73884">
        <w:rPr>
          <w:rFonts w:ascii="Times New Roman" w:hAnsi="Times New Roman" w:cs="Times New Roman"/>
        </w:rPr>
        <w:t>Marlène Lebrun</w:t>
      </w:r>
    </w:p>
    <w:p w14:paraId="4C30C085" w14:textId="77777777" w:rsidR="00373677" w:rsidRPr="00D73884" w:rsidRDefault="00F76D61" w:rsidP="00373677">
      <w:pPr>
        <w:jc w:val="center"/>
        <w:rPr>
          <w:rFonts w:ascii="Times New Roman" w:hAnsi="Times New Roman" w:cs="Times New Roman"/>
        </w:rPr>
      </w:pPr>
      <w:hyperlink r:id="rId10" w:history="1">
        <w:r w:rsidR="00373677" w:rsidRPr="00D73884">
          <w:rPr>
            <w:rStyle w:val="Lienhypertexte"/>
            <w:rFonts w:ascii="Times New Roman" w:hAnsi="Times New Roman" w:cs="Times New Roman"/>
            <w:b/>
          </w:rPr>
          <w:t>marlene.lebrun@hep-bejune.ch</w:t>
        </w:r>
      </w:hyperlink>
    </w:p>
    <w:p w14:paraId="05569D4A" w14:textId="77777777" w:rsidR="00373677" w:rsidRPr="00D73884" w:rsidRDefault="00373677" w:rsidP="00373677">
      <w:pPr>
        <w:jc w:val="center"/>
        <w:rPr>
          <w:rFonts w:ascii="Times New Roman" w:hAnsi="Times New Roman" w:cs="Times New Roman"/>
        </w:rPr>
      </w:pPr>
      <w:r w:rsidRPr="00D73884">
        <w:rPr>
          <w:rFonts w:ascii="Times New Roman" w:hAnsi="Times New Roman" w:cs="Times New Roman"/>
        </w:rPr>
        <w:t>Article soumis</w:t>
      </w:r>
    </w:p>
    <w:p w14:paraId="66DCD3BB" w14:textId="77777777" w:rsidR="00373677" w:rsidRPr="00D73884" w:rsidRDefault="00F76D61" w:rsidP="00373677">
      <w:pPr>
        <w:jc w:val="center"/>
        <w:rPr>
          <w:rStyle w:val="Lienhypertexte"/>
          <w:rFonts w:ascii="Times New Roman" w:hAnsi="Times New Roman" w:cs="Times New Roman"/>
        </w:rPr>
      </w:pPr>
      <w:hyperlink r:id="rId11" w:history="1">
        <w:r w:rsidR="00373677" w:rsidRPr="00D73884">
          <w:rPr>
            <w:rStyle w:val="Lienhypertexte"/>
            <w:rFonts w:ascii="Times New Roman" w:hAnsi="Times New Roman" w:cs="Times New Roman"/>
          </w:rPr>
          <w:t>16emerencontres@univ-tlse2.fr</w:t>
        </w:r>
      </w:hyperlink>
    </w:p>
    <w:p w14:paraId="40B3A173" w14:textId="77777777" w:rsidR="00373677" w:rsidRPr="00D73884" w:rsidRDefault="00373677" w:rsidP="00373677">
      <w:pPr>
        <w:jc w:val="center"/>
        <w:rPr>
          <w:rFonts w:ascii="Times New Roman" w:hAnsi="Times New Roman" w:cs="Times New Roman"/>
        </w:rPr>
      </w:pPr>
      <w:r w:rsidRPr="00D73884">
        <w:rPr>
          <w:rStyle w:val="Lienhypertexte"/>
          <w:rFonts w:ascii="Times New Roman" w:hAnsi="Times New Roman" w:cs="Times New Roman"/>
        </w:rPr>
        <w:t xml:space="preserve">François le Goff et Marie-José </w:t>
      </w:r>
      <w:proofErr w:type="spellStart"/>
      <w:r w:rsidRPr="00D73884">
        <w:rPr>
          <w:rStyle w:val="Lienhypertexte"/>
          <w:rFonts w:ascii="Times New Roman" w:hAnsi="Times New Roman" w:cs="Times New Roman"/>
        </w:rPr>
        <w:t>Fourtanier</w:t>
      </w:r>
      <w:proofErr w:type="spellEnd"/>
    </w:p>
    <w:p w14:paraId="46457D90" w14:textId="77777777" w:rsidR="00373677" w:rsidRPr="00D73884" w:rsidRDefault="00373677" w:rsidP="00373677">
      <w:pPr>
        <w:jc w:val="center"/>
        <w:rPr>
          <w:rFonts w:ascii="Times New Roman" w:hAnsi="Times New Roman" w:cs="Times New Roman"/>
          <w:color w:val="3A3A3A"/>
        </w:rPr>
      </w:pPr>
      <w:r w:rsidRPr="00D73884">
        <w:rPr>
          <w:rStyle w:val="Emphase"/>
          <w:rFonts w:ascii="Times New Roman" w:hAnsi="Times New Roman" w:cs="Times New Roman"/>
          <w:b/>
          <w:bCs/>
          <w:color w:val="3A3A3A"/>
          <w:bdr w:val="none" w:sz="0" w:space="0" w:color="auto" w:frame="1"/>
        </w:rPr>
        <w:t>Les formes plurielles des écritures de la réception</w:t>
      </w:r>
    </w:p>
    <w:p w14:paraId="72EECD68" w14:textId="77777777" w:rsidR="00373677" w:rsidRPr="00D73884" w:rsidRDefault="00373677" w:rsidP="00373677">
      <w:pPr>
        <w:jc w:val="center"/>
        <w:rPr>
          <w:rStyle w:val="lev"/>
          <w:rFonts w:ascii="Times New Roman" w:hAnsi="Times New Roman" w:cs="Times New Roman"/>
          <w:color w:val="3A3A3A"/>
          <w:bdr w:val="none" w:sz="0" w:space="0" w:color="auto" w:frame="1"/>
        </w:rPr>
      </w:pPr>
      <w:r w:rsidRPr="00D73884">
        <w:rPr>
          <w:rStyle w:val="lev"/>
          <w:rFonts w:ascii="Times New Roman" w:hAnsi="Times New Roman" w:cs="Times New Roman"/>
          <w:color w:val="3A3A3A"/>
          <w:bdr w:val="none" w:sz="0" w:space="0" w:color="auto" w:frame="1"/>
        </w:rPr>
        <w:t>28-29-30 mai 2015, ESPE de Toulouse, laboratoire LLA-</w:t>
      </w:r>
      <w:proofErr w:type="spellStart"/>
      <w:r w:rsidRPr="00D73884">
        <w:rPr>
          <w:rStyle w:val="lev"/>
          <w:rFonts w:ascii="Times New Roman" w:hAnsi="Times New Roman" w:cs="Times New Roman"/>
          <w:color w:val="3A3A3A"/>
          <w:bdr w:val="none" w:sz="0" w:space="0" w:color="auto" w:frame="1"/>
        </w:rPr>
        <w:t>Creatis</w:t>
      </w:r>
      <w:proofErr w:type="spellEnd"/>
      <w:r w:rsidRPr="00D73884">
        <w:rPr>
          <w:rStyle w:val="lev"/>
          <w:rFonts w:ascii="Times New Roman" w:hAnsi="Times New Roman" w:cs="Times New Roman"/>
          <w:color w:val="3A3A3A"/>
          <w:bdr w:val="none" w:sz="0" w:space="0" w:color="auto" w:frame="1"/>
        </w:rPr>
        <w:t>, Université Jean-Jaurès</w:t>
      </w:r>
    </w:p>
    <w:p w14:paraId="4E4B15A7" w14:textId="77777777" w:rsidR="00373677" w:rsidRPr="00D73884" w:rsidRDefault="00373677" w:rsidP="00373677">
      <w:pPr>
        <w:jc w:val="both"/>
        <w:rPr>
          <w:rFonts w:ascii="Times New Roman" w:hAnsi="Times New Roman" w:cs="Times New Roman"/>
          <w:color w:val="3A3A3A"/>
        </w:rPr>
      </w:pPr>
    </w:p>
    <w:p w14:paraId="318A7FB6" w14:textId="77777777" w:rsidR="00373677" w:rsidRPr="00D73884" w:rsidRDefault="00373677" w:rsidP="00373677">
      <w:pPr>
        <w:jc w:val="center"/>
        <w:rPr>
          <w:rFonts w:ascii="Times New Roman" w:hAnsi="Times New Roman" w:cs="Times New Roman"/>
        </w:rPr>
      </w:pPr>
    </w:p>
    <w:p w14:paraId="29522D01" w14:textId="77777777" w:rsidR="00373677" w:rsidRPr="00D73884" w:rsidRDefault="00373677" w:rsidP="00373677">
      <w:pPr>
        <w:jc w:val="center"/>
        <w:rPr>
          <w:rFonts w:ascii="Times New Roman" w:hAnsi="Times New Roman" w:cs="Times New Roman"/>
          <w:b/>
          <w:u w:val="single"/>
        </w:rPr>
      </w:pPr>
      <w:r w:rsidRPr="00D73884">
        <w:rPr>
          <w:rFonts w:ascii="Times New Roman" w:hAnsi="Times New Roman" w:cs="Times New Roman"/>
          <w:b/>
        </w:rPr>
        <w:t>Des préconisations institutionnelles à des pratiques écrites de la réception textuelle dans le secondaire 1</w:t>
      </w:r>
    </w:p>
    <w:p w14:paraId="5095489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Mon propos vise à éclairer la manière dont des exemples de pratiques d’enseignement relatives à la réception écrite  des textes, notamment littéraires, interprètent et </w:t>
      </w:r>
      <w:proofErr w:type="spellStart"/>
      <w:r w:rsidRPr="00D73884">
        <w:rPr>
          <w:rFonts w:ascii="Times New Roman" w:hAnsi="Times New Roman" w:cs="Times New Roman"/>
        </w:rPr>
        <w:t>didactisent</w:t>
      </w:r>
      <w:proofErr w:type="spellEnd"/>
      <w:r w:rsidRPr="00D73884">
        <w:rPr>
          <w:rFonts w:ascii="Times New Roman" w:hAnsi="Times New Roman" w:cs="Times New Roman"/>
        </w:rPr>
        <w:t xml:space="preserve"> les préconisations institutionnelles. Des savoirs à enseigner aux savoirs enseignés, il y a un pas aussi grand que celui des savoirs enseignés aux savoirs  évalués puis appropriés. La distance est représentative à la fois de l’interprétation des plans d’études mais aussi de leur </w:t>
      </w:r>
      <w:proofErr w:type="spellStart"/>
      <w:r w:rsidRPr="00D73884">
        <w:rPr>
          <w:rFonts w:ascii="Times New Roman" w:hAnsi="Times New Roman" w:cs="Times New Roman"/>
        </w:rPr>
        <w:t>didactisation</w:t>
      </w:r>
      <w:proofErr w:type="spellEnd"/>
      <w:r w:rsidRPr="00D73884">
        <w:rPr>
          <w:rFonts w:ascii="Times New Roman" w:hAnsi="Times New Roman" w:cs="Times New Roman"/>
        </w:rPr>
        <w:t xml:space="preserve">. Je ne parle pas de </w:t>
      </w:r>
      <w:proofErr w:type="spellStart"/>
      <w:r w:rsidRPr="00D73884">
        <w:rPr>
          <w:rFonts w:ascii="Times New Roman" w:hAnsi="Times New Roman" w:cs="Times New Roman"/>
        </w:rPr>
        <w:t>pédagogisation</w:t>
      </w:r>
      <w:proofErr w:type="spellEnd"/>
      <w:r w:rsidRPr="00D73884">
        <w:rPr>
          <w:rFonts w:ascii="Times New Roman" w:hAnsi="Times New Roman" w:cs="Times New Roman"/>
        </w:rPr>
        <w:t xml:space="preserve">  même si les modalités pédagogiques sont corrélées au didactique car je m’appuierai sur des pratiques déclarées et non observées, assorties de productions écrites d’élèves. </w:t>
      </w:r>
    </w:p>
    <w:p w14:paraId="0A0DCE47"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Après une analyse didactique des préconisations et recommandations officielles, je ferai une étude de cas pour présenter de manière approfondie les pratiques d’enseignement d’un praticien formateur </w:t>
      </w:r>
      <w:r w:rsidRPr="00D73884">
        <w:rPr>
          <w:rFonts w:ascii="Times New Roman" w:hAnsi="Times New Roman" w:cs="Times New Roman"/>
        </w:rPr>
        <w:lastRenderedPageBreak/>
        <w:t>expérimenté qui accompagne la formation initiale des étudiants de l’IUFE  (institut universitaire de formation des enseignants) sur le terrain des stages à Genève.</w:t>
      </w:r>
    </w:p>
    <w:p w14:paraId="4EAF26F9"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Cette étude comparée permettra de questionner l’adéquation entre discours institutionnels et pratiques et la manière dont ces dernières exemplifient, problématisent  et enrichissent les premiers.</w:t>
      </w:r>
    </w:p>
    <w:p w14:paraId="30770C9A" w14:textId="77777777" w:rsidR="00373677" w:rsidRPr="00D73884" w:rsidRDefault="00373677" w:rsidP="00373677">
      <w:pPr>
        <w:jc w:val="both"/>
        <w:rPr>
          <w:rFonts w:ascii="Times New Roman" w:hAnsi="Times New Roman" w:cs="Times New Roman"/>
        </w:rPr>
      </w:pPr>
    </w:p>
    <w:p w14:paraId="622B4A3B" w14:textId="77777777" w:rsidR="00373677" w:rsidRPr="00D73884" w:rsidRDefault="00373677" w:rsidP="00373677">
      <w:pPr>
        <w:pStyle w:val="Pardeliste"/>
        <w:numPr>
          <w:ilvl w:val="0"/>
          <w:numId w:val="6"/>
        </w:numPr>
        <w:jc w:val="both"/>
        <w:rPr>
          <w:rFonts w:ascii="Times New Roman" w:hAnsi="Times New Roman" w:cs="Times New Roman"/>
          <w:b/>
        </w:rPr>
      </w:pPr>
      <w:r w:rsidRPr="00D73884">
        <w:rPr>
          <w:rFonts w:ascii="Times New Roman" w:hAnsi="Times New Roman" w:cs="Times New Roman"/>
          <w:b/>
        </w:rPr>
        <w:t>Les pratiques écrites de la réception textuelle dans le Plan d’Etudes Romand (PER)</w:t>
      </w:r>
    </w:p>
    <w:p w14:paraId="31CBB4EB" w14:textId="77777777" w:rsidR="00373677" w:rsidRPr="00D73884" w:rsidRDefault="00373677" w:rsidP="00373677">
      <w:pPr>
        <w:jc w:val="both"/>
        <w:rPr>
          <w:rFonts w:ascii="Times New Roman" w:hAnsi="Times New Roman" w:cs="Times New Roman"/>
        </w:rPr>
      </w:pPr>
    </w:p>
    <w:p w14:paraId="6EE85C08"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 plan d’études romand est mis en œuvre en Suisse romande depuis la rentrée 2011 dans le canton de Genève.  Dans les six autres cantons romands, il a été implanté à des dates différentes selon les politiques éducatives cantonales. A la rentrée 2015, il est mis en œuvre partout. Dans une volonté d’harmonisation des curricula, le PER couvre l’ensemble de la scolarité obligatoire des cantons francophones, et concerne tous les élèves de 4 à 16 ans sur 3 cycles. Le français comme langue de scolarisation (L1) entre dans le domaine des langues dont elle partage les orientations communes et décline 8 objectifs d’apprentissages (OA). </w:t>
      </w:r>
    </w:p>
    <w:p w14:paraId="631F95BE"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Les visées prioritaires sont au nombre de 4 :</w:t>
      </w:r>
    </w:p>
    <w:p w14:paraId="4DC07729" w14:textId="77777777" w:rsidR="00373677" w:rsidRPr="00D73884" w:rsidRDefault="00373677" w:rsidP="00373677">
      <w:pPr>
        <w:pStyle w:val="Pardeliste"/>
        <w:numPr>
          <w:ilvl w:val="0"/>
          <w:numId w:val="10"/>
        </w:numPr>
        <w:jc w:val="both"/>
        <w:rPr>
          <w:rFonts w:ascii="Times New Roman" w:hAnsi="Times New Roman" w:cs="Times New Roman"/>
        </w:rPr>
      </w:pPr>
      <w:r w:rsidRPr="00D73884">
        <w:rPr>
          <w:rFonts w:ascii="Times New Roman" w:hAnsi="Times New Roman" w:cs="Times New Roman"/>
          <w:lang w:val="fr-CH"/>
        </w:rPr>
        <w:t>apprendre à communiquer et communiquer tant à l’oral qu’à l’écrit ;</w:t>
      </w:r>
    </w:p>
    <w:p w14:paraId="6BA83144" w14:textId="77777777" w:rsidR="00373677" w:rsidRPr="00D73884" w:rsidRDefault="00373677" w:rsidP="00373677">
      <w:pPr>
        <w:pStyle w:val="Pardeliste"/>
        <w:numPr>
          <w:ilvl w:val="0"/>
          <w:numId w:val="10"/>
        </w:numPr>
        <w:jc w:val="both"/>
        <w:rPr>
          <w:rFonts w:ascii="Times New Roman" w:hAnsi="Times New Roman" w:cs="Times New Roman"/>
        </w:rPr>
      </w:pPr>
      <w:r w:rsidRPr="00D73884">
        <w:rPr>
          <w:rFonts w:ascii="Times New Roman" w:hAnsi="Times New Roman" w:cs="Times New Roman"/>
          <w:lang w:val="fr-CH"/>
        </w:rPr>
        <w:t>comprendre le fonctionnement de la langue et réfléchir sur les langues ;</w:t>
      </w:r>
    </w:p>
    <w:p w14:paraId="2E76E195" w14:textId="77777777" w:rsidR="00373677" w:rsidRPr="00D73884" w:rsidRDefault="00373677" w:rsidP="00373677">
      <w:pPr>
        <w:pStyle w:val="Pardeliste"/>
        <w:numPr>
          <w:ilvl w:val="0"/>
          <w:numId w:val="10"/>
        </w:numPr>
        <w:jc w:val="both"/>
        <w:rPr>
          <w:rFonts w:ascii="Times New Roman" w:hAnsi="Times New Roman" w:cs="Times New Roman"/>
        </w:rPr>
      </w:pPr>
      <w:r w:rsidRPr="00D73884">
        <w:rPr>
          <w:rFonts w:ascii="Times New Roman" w:hAnsi="Times New Roman" w:cs="Times New Roman"/>
          <w:lang w:val="fr-CH"/>
        </w:rPr>
        <w:t>construire des références culturelles ;</w:t>
      </w:r>
    </w:p>
    <w:p w14:paraId="21B8EFEA" w14:textId="77777777" w:rsidR="00373677" w:rsidRPr="00D73884" w:rsidRDefault="00373677" w:rsidP="00373677">
      <w:pPr>
        <w:pStyle w:val="Pardeliste"/>
        <w:numPr>
          <w:ilvl w:val="0"/>
          <w:numId w:val="10"/>
        </w:numPr>
        <w:jc w:val="both"/>
        <w:rPr>
          <w:rFonts w:ascii="Times New Roman" w:hAnsi="Times New Roman" w:cs="Times New Roman"/>
        </w:rPr>
      </w:pPr>
      <w:r w:rsidRPr="00D73884">
        <w:rPr>
          <w:rFonts w:ascii="Times New Roman" w:hAnsi="Times New Roman" w:cs="Times New Roman"/>
          <w:lang w:val="fr-CH"/>
        </w:rPr>
        <w:t>développer des attitudes positives face aux langues et à leur apprentissage.</w:t>
      </w:r>
    </w:p>
    <w:p w14:paraId="4ED8B53B"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7 « objectifs d’apprentissage » sont communs à la langue de scolarisation (L1) et aux langues 2 et 3 (allemand et anglais) ainsi qu’au latin. Le français  est doté d’un objectif spécifique d’accès à la littérature dont l’objectif est d’« apprécier et analyser des productions littéraires diverses ». D’emblée, l’intitulé de la compétence à développer montre que le focus est mis sur la réception des textes littéraires. Rien n’est dit sur la production, pour autant que l’écriture d’un discours d’analyse soit considérée comme une production, en l’occurrence critique.</w:t>
      </w:r>
    </w:p>
    <w:p w14:paraId="6AAD6E60" w14:textId="77777777" w:rsidR="00373677" w:rsidRPr="00D73884" w:rsidRDefault="00373677" w:rsidP="00373677">
      <w:pPr>
        <w:pStyle w:val="Pardeliste"/>
        <w:numPr>
          <w:ilvl w:val="1"/>
          <w:numId w:val="6"/>
        </w:numPr>
        <w:jc w:val="both"/>
        <w:rPr>
          <w:rFonts w:ascii="Times New Roman" w:hAnsi="Times New Roman" w:cs="Times New Roman"/>
          <w:b/>
        </w:rPr>
      </w:pPr>
      <w:r w:rsidRPr="00D73884">
        <w:rPr>
          <w:rFonts w:ascii="Times New Roman" w:hAnsi="Times New Roman" w:cs="Times New Roman"/>
          <w:b/>
        </w:rPr>
        <w:t>Huit objectifs d’apprentissage en synergie dans la langue de scolarisation</w:t>
      </w:r>
    </w:p>
    <w:p w14:paraId="1A703FD4"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Les quatre premiers objectifs recoupent l’oral et l’écrit tant en réception qu’en production. Il est à noter que le PER prend en compte le système d’énonciation en compréhension et en production. Ainsi l’oral considèrera-t-il l’écoute comme une compétence à travailler en réception. Les textes oraux ou écrits à produire doivent être adaptés aux différentes situations d’énonciation.</w:t>
      </w:r>
    </w:p>
    <w:p w14:paraId="5F4D7185"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Le cinquième objectif qui est spécifique à la L1 concerne la littérature même si les genres littéraires sont en jeu dans les quatre premiers objectifs qui déclinent  6 genres textuels  à travailler: «  le texte qui raconte », « le texte qui relate », « le texte qui transmet des savoirs », « le texte qui argumente », le texte théâtral et le texte poétique. Si les deux derniers sont de l’ordre du littéraire, les quatre premiers genres englobent des textes littéraires et d’autres non littéraires,  soit sociaux ou  fonctionnels pour peu que l’on puisse les délimiter et les définir.</w:t>
      </w:r>
    </w:p>
    <w:p w14:paraId="3908DC6D"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Paradoxalement, même si c’est un objectif spécifique à la L1, qui n’est pas partagé avec la L2 et la L3, alors que la construction de références culturelles est une visée prioritaire du domaine des langues, cet objectif d’apprentissage est peu approfondi eu égard aux précisions auxquelles donnent lieu les autres objectifs de L1.</w:t>
      </w:r>
    </w:p>
    <w:p w14:paraId="23FD04A9"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lastRenderedPageBreak/>
        <w:t>5 composantes de l’objectif d’apprentissage lié à l’accès à la littérature sont précisées :</w:t>
      </w:r>
    </w:p>
    <w:p w14:paraId="3CA890AD" w14:textId="77777777" w:rsidR="00373677" w:rsidRPr="00D73884" w:rsidRDefault="00373677" w:rsidP="00373677">
      <w:pPr>
        <w:pStyle w:val="Pardeliste"/>
        <w:numPr>
          <w:ilvl w:val="0"/>
          <w:numId w:val="11"/>
        </w:numPr>
        <w:jc w:val="both"/>
        <w:rPr>
          <w:rFonts w:ascii="Times New Roman" w:hAnsi="Times New Roman" w:cs="Times New Roman"/>
          <w:lang w:val="fr-CH"/>
        </w:rPr>
      </w:pPr>
      <w:r w:rsidRPr="00D73884">
        <w:rPr>
          <w:rFonts w:ascii="Times New Roman" w:hAnsi="Times New Roman" w:cs="Times New Roman"/>
          <w:lang w:val="fr-CH"/>
        </w:rPr>
        <w:t>la lecture guidée d’œuvres intégrales et d’extraits,</w:t>
      </w:r>
    </w:p>
    <w:p w14:paraId="29C3090D" w14:textId="77777777" w:rsidR="00373677" w:rsidRPr="00D73884" w:rsidRDefault="00373677" w:rsidP="00373677">
      <w:pPr>
        <w:pStyle w:val="Pardeliste"/>
        <w:numPr>
          <w:ilvl w:val="0"/>
          <w:numId w:val="11"/>
        </w:numPr>
        <w:jc w:val="both"/>
        <w:rPr>
          <w:rFonts w:ascii="Times New Roman" w:hAnsi="Times New Roman" w:cs="Times New Roman"/>
          <w:lang w:val="fr-CH"/>
        </w:rPr>
      </w:pPr>
      <w:r w:rsidRPr="00D73884">
        <w:rPr>
          <w:rFonts w:ascii="Times New Roman" w:hAnsi="Times New Roman" w:cs="Times New Roman"/>
          <w:lang w:val="fr-CH"/>
        </w:rPr>
        <w:t>l’analyse des caractéristiques génériques et de l’ancrage historico-culturel,</w:t>
      </w:r>
    </w:p>
    <w:p w14:paraId="3A3F0726" w14:textId="77777777" w:rsidR="00373677" w:rsidRPr="00D73884" w:rsidRDefault="00373677" w:rsidP="00373677">
      <w:pPr>
        <w:pStyle w:val="Pardeliste"/>
        <w:numPr>
          <w:ilvl w:val="0"/>
          <w:numId w:val="11"/>
        </w:numPr>
        <w:jc w:val="both"/>
        <w:rPr>
          <w:rFonts w:ascii="Times New Roman" w:hAnsi="Times New Roman" w:cs="Times New Roman"/>
          <w:lang w:val="fr-CH"/>
        </w:rPr>
      </w:pPr>
      <w:r w:rsidRPr="00D73884">
        <w:rPr>
          <w:rFonts w:ascii="Times New Roman" w:hAnsi="Times New Roman" w:cs="Times New Roman"/>
          <w:lang w:val="fr-CH"/>
        </w:rPr>
        <w:t>l’appréciation de la dimension littéraire d’un texte (construction du monde fictionnel et  de l’expérience humaine)</w:t>
      </w:r>
    </w:p>
    <w:p w14:paraId="1F0204F7" w14:textId="77777777" w:rsidR="00373677" w:rsidRPr="00D73884" w:rsidRDefault="00373677" w:rsidP="00373677">
      <w:pPr>
        <w:pStyle w:val="Pardeliste"/>
        <w:numPr>
          <w:ilvl w:val="0"/>
          <w:numId w:val="11"/>
        </w:numPr>
        <w:jc w:val="both"/>
        <w:rPr>
          <w:rFonts w:ascii="Times New Roman" w:hAnsi="Times New Roman" w:cs="Times New Roman"/>
          <w:lang w:val="fr-CH"/>
        </w:rPr>
      </w:pPr>
      <w:r w:rsidRPr="00D73884">
        <w:rPr>
          <w:rFonts w:ascii="Times New Roman" w:hAnsi="Times New Roman" w:cs="Times New Roman"/>
          <w:lang w:val="fr-CH"/>
        </w:rPr>
        <w:t>l’élaboration des significations possibles de l’œuvre étudiée et d’une interprétation personnelle</w:t>
      </w:r>
    </w:p>
    <w:p w14:paraId="2B852823" w14:textId="77777777" w:rsidR="00373677" w:rsidRPr="00D73884" w:rsidRDefault="00373677" w:rsidP="00373677">
      <w:pPr>
        <w:pStyle w:val="Pardeliste"/>
        <w:numPr>
          <w:ilvl w:val="0"/>
          <w:numId w:val="11"/>
        </w:numPr>
        <w:jc w:val="both"/>
        <w:rPr>
          <w:rFonts w:ascii="Times New Roman" w:hAnsi="Times New Roman" w:cs="Times New Roman"/>
          <w:lang w:val="fr-CH"/>
        </w:rPr>
      </w:pPr>
      <w:r w:rsidRPr="00D73884">
        <w:rPr>
          <w:rFonts w:ascii="Times New Roman" w:hAnsi="Times New Roman" w:cs="Times New Roman"/>
          <w:lang w:val="fr-CH"/>
        </w:rPr>
        <w:t>la création d’une culture du livre au sein de la classe (cercle de lecture, compte rendu, échanges)</w:t>
      </w:r>
    </w:p>
    <w:p w14:paraId="2E61873B"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 xml:space="preserve">L’objectif  7 lié au </w:t>
      </w:r>
      <w:r w:rsidRPr="00D73884">
        <w:rPr>
          <w:rFonts w:ascii="Times New Roman" w:hAnsi="Times New Roman" w:cs="Times New Roman"/>
          <w:i/>
          <w:lang w:val="fr-CH"/>
        </w:rPr>
        <w:t>fonctionnement de la langue</w:t>
      </w:r>
      <w:r w:rsidRPr="00D73884">
        <w:rPr>
          <w:rFonts w:ascii="Times New Roman" w:hAnsi="Times New Roman" w:cs="Times New Roman"/>
          <w:lang w:val="fr-CH"/>
        </w:rPr>
        <w:t xml:space="preserve">  est précédé d’un objectif intitulé </w:t>
      </w:r>
      <w:r w:rsidRPr="00D73884">
        <w:rPr>
          <w:rFonts w:ascii="Times New Roman" w:hAnsi="Times New Roman" w:cs="Times New Roman"/>
          <w:i/>
          <w:lang w:val="fr-CH"/>
        </w:rPr>
        <w:t>approche linguistique</w:t>
      </w:r>
      <w:r w:rsidRPr="00D73884">
        <w:rPr>
          <w:rFonts w:ascii="Times New Roman" w:hAnsi="Times New Roman" w:cs="Times New Roman"/>
          <w:lang w:val="fr-CH"/>
        </w:rPr>
        <w:t xml:space="preserve"> qui permet d’établir des comparaisons entre les différentes langues et donne aussi du sens au domaine des langues  en rapprochant la langue des apprentissages (L1) des langues anciennement dénommées vivantes ou étrangères (L2 et L3). Cela introduit une passerelle pour introduire le </w:t>
      </w:r>
      <w:proofErr w:type="spellStart"/>
      <w:r w:rsidRPr="00D73884">
        <w:rPr>
          <w:rFonts w:ascii="Times New Roman" w:hAnsi="Times New Roman" w:cs="Times New Roman"/>
          <w:lang w:val="fr-CH"/>
        </w:rPr>
        <w:t>translanguaging</w:t>
      </w:r>
      <w:proofErr w:type="spellEnd"/>
      <w:r w:rsidRPr="00D73884">
        <w:rPr>
          <w:rFonts w:ascii="Times New Roman" w:hAnsi="Times New Roman" w:cs="Times New Roman"/>
          <w:lang w:val="fr-CH"/>
        </w:rPr>
        <w:t xml:space="preserve"> que  les chercheurs du plurilinguisme mettent aujourd’hui en avant.</w:t>
      </w:r>
    </w:p>
    <w:p w14:paraId="6E8DA4F8"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Enfin, un huitième et dernier objectif concerne  les nouveaux outils de communication à travers les écritures numériques et électroniques. Celui-ci constitue une compétence transversale du domaine de la formation générale.</w:t>
      </w:r>
    </w:p>
    <w:p w14:paraId="4AFEA352"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On se rend compte que les 8 OA sont en interaction : dans le dernier, le terme écriture est cité et renvoie donc à la production de l’écrit.</w:t>
      </w:r>
    </w:p>
    <w:p w14:paraId="25CC69EA" w14:textId="77777777" w:rsidR="00373677" w:rsidRPr="00D73884" w:rsidRDefault="00373677" w:rsidP="00373677">
      <w:pPr>
        <w:jc w:val="both"/>
        <w:rPr>
          <w:rFonts w:ascii="Times New Roman" w:hAnsi="Times New Roman" w:cs="Times New Roman"/>
          <w:lang w:val="fr-CH"/>
        </w:rPr>
      </w:pPr>
      <w:r w:rsidRPr="00D73884">
        <w:rPr>
          <w:rFonts w:ascii="Times New Roman" w:hAnsi="Times New Roman" w:cs="Times New Roman"/>
          <w:lang w:val="fr-CH"/>
        </w:rPr>
        <w:t xml:space="preserve">De plus, ces objectifs se déclinent sur les 3 cycles de la scolarité obligatoire et concernent donc tous les élèves du primaire et du secondaire 1, soit de 6 à 15 ans.  Cela témoigne d’une volonté de cohérence curriculaire, de progression </w:t>
      </w:r>
      <w:proofErr w:type="spellStart"/>
      <w:r w:rsidRPr="00D73884">
        <w:rPr>
          <w:rFonts w:ascii="Times New Roman" w:hAnsi="Times New Roman" w:cs="Times New Roman"/>
          <w:lang w:val="fr-CH"/>
        </w:rPr>
        <w:t>spiralaire</w:t>
      </w:r>
      <w:proofErr w:type="spellEnd"/>
      <w:r w:rsidRPr="00D73884">
        <w:rPr>
          <w:rFonts w:ascii="Times New Roman" w:hAnsi="Times New Roman" w:cs="Times New Roman"/>
          <w:lang w:val="fr-CH"/>
        </w:rPr>
        <w:t xml:space="preserve"> et de conception séquentielle de l’enseignement-apprentissage permettant de pallier le cloisonnement  inter et intra disciplinaire. Outre les cinq domaines  qui regroupent les disciplines scolaires délimitées par le plan d’études, des compétences transversales subsument les objectifs d’apprentissage des  disciplines dans les différents domaines. Sans s’y attarder, je citerai la créativité et la démarche réflexive. D’autres compétences sont aussi en creux des différents domaines disciplinaires, elles concernent tous les enseignements dans le cadre de la formation générale de l’élève.</w:t>
      </w:r>
    </w:p>
    <w:p w14:paraId="2E0809C7" w14:textId="77777777" w:rsidR="00373677" w:rsidRPr="00D73884" w:rsidRDefault="00373677" w:rsidP="00373677">
      <w:pPr>
        <w:jc w:val="both"/>
        <w:rPr>
          <w:rFonts w:ascii="Times New Roman" w:hAnsi="Times New Roman" w:cs="Times New Roman"/>
        </w:rPr>
      </w:pPr>
    </w:p>
    <w:p w14:paraId="056BF3FC"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b/>
        </w:rPr>
        <w:t>1.2. Place et rôle des écritures de la réception dans la langue de scolarisation</w:t>
      </w:r>
    </w:p>
    <w:p w14:paraId="197BB21D"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Je définis les écritures de la réception comme des écritures </w:t>
      </w:r>
      <w:proofErr w:type="spellStart"/>
      <w:r w:rsidRPr="00D73884">
        <w:rPr>
          <w:rFonts w:ascii="Times New Roman" w:hAnsi="Times New Roman" w:cs="Times New Roman"/>
        </w:rPr>
        <w:t>métatextuelles</w:t>
      </w:r>
      <w:proofErr w:type="spellEnd"/>
      <w:r w:rsidRPr="00D73884">
        <w:rPr>
          <w:rFonts w:ascii="Times New Roman" w:hAnsi="Times New Roman" w:cs="Times New Roman"/>
        </w:rPr>
        <w:t xml:space="preserve">, c’est-à-dire, au sens </w:t>
      </w:r>
      <w:proofErr w:type="spellStart"/>
      <w:r w:rsidRPr="00D73884">
        <w:rPr>
          <w:rFonts w:ascii="Times New Roman" w:hAnsi="Times New Roman" w:cs="Times New Roman"/>
        </w:rPr>
        <w:t>genettien</w:t>
      </w:r>
      <w:proofErr w:type="spellEnd"/>
      <w:r w:rsidRPr="00D73884">
        <w:rPr>
          <w:rStyle w:val="Appelnotedebasdep"/>
          <w:rFonts w:ascii="Times New Roman" w:hAnsi="Times New Roman" w:cs="Times New Roman"/>
        </w:rPr>
        <w:footnoteReference w:id="6"/>
      </w:r>
      <w:r w:rsidRPr="00D73884">
        <w:rPr>
          <w:rFonts w:ascii="Times New Roman" w:hAnsi="Times New Roman" w:cs="Times New Roman"/>
        </w:rPr>
        <w:t xml:space="preserve"> sur et à propos d’un texte. Finalisées ou intermédiaires, ces écritures  sont présentées et sériées dans les 8 OA  de la L1 à travers les savoirs et compétences en jeu. Elles se déclinent à travers les 6 genres</w:t>
      </w:r>
      <w:r w:rsidRPr="00D73884">
        <w:rPr>
          <w:rStyle w:val="Appelnotedebasdep"/>
          <w:rFonts w:ascii="Times New Roman" w:hAnsi="Times New Roman" w:cs="Times New Roman"/>
        </w:rPr>
        <w:footnoteReference w:id="7"/>
      </w:r>
      <w:r w:rsidRPr="00D73884">
        <w:rPr>
          <w:rFonts w:ascii="Times New Roman" w:hAnsi="Times New Roman" w:cs="Times New Roman"/>
        </w:rPr>
        <w:t xml:space="preserve"> textuels cités </w:t>
      </w:r>
      <w:r w:rsidRPr="00D73884">
        <w:rPr>
          <w:rFonts w:ascii="Times New Roman" w:hAnsi="Times New Roman" w:cs="Times New Roman"/>
          <w:i/>
        </w:rPr>
        <w:t>supra</w:t>
      </w:r>
      <w:r w:rsidRPr="00D73884">
        <w:rPr>
          <w:rFonts w:ascii="Times New Roman" w:hAnsi="Times New Roman" w:cs="Times New Roman"/>
        </w:rPr>
        <w:t>.</w:t>
      </w:r>
    </w:p>
    <w:p w14:paraId="396CB26A"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Dans le PER, deux formes d’écriture sont proposées : par imitation ou pastiche et par transposition. Cela suppose une lecture fine du texte de départ pour l’imiter, le pasticher  ou le transposer. Le contexte d’énonciation est à analyser pour pouvoir imiter ou transposer le texte source.</w:t>
      </w:r>
    </w:p>
    <w:p w14:paraId="1A0568F9"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lastRenderedPageBreak/>
        <w:t>Le PER propose une progression par cycle de 3 ans. Aussi les enseignants genevois du secondaire 1 se sont-ils approprié le PER en élaborant des documents de liaison spécifiques, un par année du cycle 3, soit le secondaire 1, de la 9</w:t>
      </w:r>
      <w:r w:rsidRPr="00D73884">
        <w:rPr>
          <w:rFonts w:ascii="Times New Roman" w:hAnsi="Times New Roman" w:cs="Times New Roman"/>
          <w:vertAlign w:val="superscript"/>
        </w:rPr>
        <w:t>ème</w:t>
      </w:r>
      <w:r w:rsidRPr="00D73884">
        <w:rPr>
          <w:rFonts w:ascii="Times New Roman" w:hAnsi="Times New Roman" w:cs="Times New Roman"/>
        </w:rPr>
        <w:t xml:space="preserve"> à la 11ème. Ces documents ont pour ambition de faciliter la lecture du PER et d’accompagner sa mise en œuvre. Il s’agit donc de « </w:t>
      </w:r>
      <w:proofErr w:type="spellStart"/>
      <w:r w:rsidRPr="00D73884">
        <w:rPr>
          <w:rFonts w:ascii="Times New Roman" w:hAnsi="Times New Roman" w:cs="Times New Roman"/>
        </w:rPr>
        <w:t>pédagogiser</w:t>
      </w:r>
      <w:proofErr w:type="spellEnd"/>
      <w:r w:rsidRPr="00D73884">
        <w:rPr>
          <w:rFonts w:ascii="Times New Roman" w:hAnsi="Times New Roman" w:cs="Times New Roman"/>
        </w:rPr>
        <w:t xml:space="preserve"> » le PER, de détailler les compétences en jeu et leur progression sur les 3 années du cycle 3, soit le secondaire 1  par lequel se termine la scolarité obligatoire. </w:t>
      </w:r>
    </w:p>
    <w:p w14:paraId="5C98D17A"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Les concepteurs du document de liaison ont choisi de mettre en avant l’accès à la littérature comme élément fédérateur de la discipline Français dans le domaine des langues. Ainsi les 4 objectifs d’apprentissage-compréhension de l’écrit-production de l’écrit, compréhension de l’oral, production de l’oral- sont-ils articulés autour de l’accès à la culture littéraire.</w:t>
      </w:r>
    </w:p>
    <w:p w14:paraId="6DA917EC"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Dans le PER, deux outils sont  préconisés dont le journal de lectures et le cercle de lecture. Si tous les deux sont des outils d’apprentissage des formes de la réception textuelle, le premier est une forme écrite et le second une forme orale qui se complètent. Ils ont tous deux pour enjeu de favoriser le débat interprétatif sur les textes et de développer une posture critique (Lebrun : 2005).</w:t>
      </w:r>
    </w:p>
    <w:p w14:paraId="0B07BA70"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Dans le document de liaison, la promotion d’une culture du livre au sein de la classe est détaillée à travers des outils plus nombreux : cercle de lecture, compte rendu, échanges, journal de lecture dialogué, journal d’écriture.  Le journal de lecture devient partagé avec l’ajout du terme «  dialogué ». Au niveau de l’oral, il s’agit d’apprendre à discuter en groupe d’une œuvre littéraire et de passer des impressions aux interprétations. L’apprentissage du débat interprétatif est explicité et mis au centre. La classe de français est considérée comme une communauté d’échanges sur le livre et les textes littéraires.</w:t>
      </w:r>
    </w:p>
    <w:p w14:paraId="42881E59"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Il est aussi précisé qu’il importe d’apprendre « à s’impliquer comme un auteur dans son récit ».  Le développement d’une posture critique et  d’une posture d’auteur sont au fondement de ces préconisations. La lecture des documents de liaison révèle une </w:t>
      </w:r>
      <w:proofErr w:type="spellStart"/>
      <w:r w:rsidRPr="00D73884">
        <w:rPr>
          <w:rFonts w:ascii="Times New Roman" w:hAnsi="Times New Roman" w:cs="Times New Roman"/>
        </w:rPr>
        <w:t>didactisation</w:t>
      </w:r>
      <w:proofErr w:type="spellEnd"/>
      <w:r w:rsidRPr="00D73884">
        <w:rPr>
          <w:rFonts w:ascii="Times New Roman" w:hAnsi="Times New Roman" w:cs="Times New Roman"/>
        </w:rPr>
        <w:t xml:space="preserve"> du PER avec la mise en avant des résultats récents des recherches en didactique du français. Il est à noter que les concepteurs du dit document sont des praticiens du secondaire 1 considérés comme experts. </w:t>
      </w:r>
    </w:p>
    <w:p w14:paraId="7B0116FE"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Après  l’analyse didactique des préconisations et recommandations officielles, une étude de cas présentera les pratiques d’enseignement d’un praticien formateur expérimenté qui accompagne la formation initiale des étudiants de  l’Institut Universitaire de Formation des Enseignants sur le terrain des stages. Cette étude s’appuie sur les préparations de cours, les productions d’élèves, les commentaires et corrections professoraux, les moyens d’enseignement utilisés et les pratiques déclarées de l’enseignant-formateur.  Ces pratiques ont été essentiellement collectées par des entretiens d’explicitation (Vermeersch : 1999)  qui insistent sur le récit des pratiques sans appeler l’explication ou la justification. Cet outil permet de faire émerger des représentations et de verbaliser des savoirs d’expérience qui n’étaient pas toujours conscientisées par le locuteur. </w:t>
      </w:r>
    </w:p>
    <w:p w14:paraId="73DC063B"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 choix d’un enseignant expert a été fait à partir d’une population  de 20 enseignants de français   du même établissement de  secondaire 1.   Celui qui a été retenu conjugue expérience de l’enseignement (25 années) et de la formation (10 ans de suivi des stagiaires sur le terrain), intérêt pour les lectures pédagogiques et didactiques récentes et coordination pédagogique de l’équipe des enseignants de </w:t>
      </w:r>
      <w:r w:rsidRPr="00D73884">
        <w:rPr>
          <w:rFonts w:ascii="Times New Roman" w:hAnsi="Times New Roman" w:cs="Times New Roman"/>
        </w:rPr>
        <w:lastRenderedPageBreak/>
        <w:t>français. Il s’agit d’un praticien formateur expert capable de conscientiser ses pratiques, de les interroger et de les remettre en question</w:t>
      </w:r>
      <w:r>
        <w:rPr>
          <w:rStyle w:val="Appelnotedebasdep"/>
          <w:rFonts w:ascii="Times New Roman" w:hAnsi="Times New Roman" w:cs="Times New Roman"/>
        </w:rPr>
        <w:footnoteReference w:id="8"/>
      </w:r>
      <w:r w:rsidRPr="00D73884">
        <w:rPr>
          <w:rFonts w:ascii="Times New Roman" w:hAnsi="Times New Roman" w:cs="Times New Roman"/>
        </w:rPr>
        <w:t>.</w:t>
      </w:r>
    </w:p>
    <w:p w14:paraId="5AE7FE4B" w14:textId="77777777" w:rsidR="00373677" w:rsidRPr="00D73884" w:rsidRDefault="00373677" w:rsidP="00373677">
      <w:pPr>
        <w:pStyle w:val="Pardeliste"/>
        <w:numPr>
          <w:ilvl w:val="0"/>
          <w:numId w:val="6"/>
        </w:numPr>
        <w:jc w:val="both"/>
        <w:rPr>
          <w:rFonts w:ascii="Times New Roman" w:hAnsi="Times New Roman" w:cs="Times New Roman"/>
          <w:b/>
        </w:rPr>
      </w:pPr>
      <w:r w:rsidRPr="00D73884">
        <w:rPr>
          <w:rFonts w:ascii="Times New Roman" w:hAnsi="Times New Roman" w:cs="Times New Roman"/>
          <w:b/>
        </w:rPr>
        <w:t xml:space="preserve">Une étude cas de pratiques expertes et réflexives en lien avec l’écriture de diverses formes de la réception textuelle </w:t>
      </w:r>
    </w:p>
    <w:p w14:paraId="11135CA4"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C’est à travers 4 outils et/ou productions didactiques, le journal d’écriture, le parcours de lecture d’œuvre intégrale (dénommée aussi lecture suivie), le geste anthologique et la réalisation d’un roman photo que j’analyserai les tenants et aboutissants didactiques verbalisés par le maître formateur que je vais appeler désormais PB.</w:t>
      </w:r>
    </w:p>
    <w:p w14:paraId="2ED5A77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2.1.  </w:t>
      </w:r>
      <w:r w:rsidRPr="00D73884">
        <w:rPr>
          <w:rFonts w:ascii="Times New Roman" w:hAnsi="Times New Roman" w:cs="Times New Roman"/>
          <w:b/>
        </w:rPr>
        <w:t>Journal d’écriture</w:t>
      </w:r>
      <w:r w:rsidRPr="00D73884">
        <w:rPr>
          <w:rFonts w:ascii="Times New Roman" w:hAnsi="Times New Roman" w:cs="Times New Roman"/>
        </w:rPr>
        <w:t xml:space="preserve"> </w:t>
      </w:r>
    </w:p>
    <w:p w14:paraId="558565CD"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Ce journal est un espace d’écritures partagées.  Des sujets d’écriture sont régulièrement proposés, dans le cadre d’un contrat, les élèves sont libres d’en choisir un certain nombre et sont invités à les investir pendant une période donnée. Dans un second temps, les textes écrits sont lus par les pairs (dont l’enseignant)  qui les questionnent et les commentent. </w:t>
      </w:r>
    </w:p>
    <w:p w14:paraId="799F5BCF"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Si BP a d’abord séparé les écritures </w:t>
      </w:r>
      <w:proofErr w:type="spellStart"/>
      <w:r w:rsidRPr="00D73884">
        <w:rPr>
          <w:rFonts w:ascii="Times New Roman" w:hAnsi="Times New Roman" w:cs="Times New Roman"/>
        </w:rPr>
        <w:t>métatextuelles</w:t>
      </w:r>
      <w:proofErr w:type="spellEnd"/>
      <w:r w:rsidRPr="00D73884">
        <w:rPr>
          <w:rFonts w:ascii="Times New Roman" w:hAnsi="Times New Roman" w:cs="Times New Roman"/>
        </w:rPr>
        <w:t xml:space="preserve"> des écritures hypertextuelles et créatives, il s’est rendu compte rapidement que la bipartition ne fonctionnait pas et a préféré les mélanger. </w:t>
      </w:r>
      <w:proofErr w:type="spellStart"/>
      <w:r w:rsidRPr="00D73884">
        <w:rPr>
          <w:rFonts w:ascii="Times New Roman" w:hAnsi="Times New Roman" w:cs="Times New Roman"/>
        </w:rPr>
        <w:t>Ecrire</w:t>
      </w:r>
      <w:proofErr w:type="spellEnd"/>
      <w:r w:rsidRPr="00D73884">
        <w:rPr>
          <w:rFonts w:ascii="Times New Roman" w:hAnsi="Times New Roman" w:cs="Times New Roman"/>
        </w:rPr>
        <w:t xml:space="preserve"> sur un texte ou à partir d’un texte, quelle différence </w:t>
      </w:r>
      <w:r w:rsidRPr="00D73884">
        <w:rPr>
          <w:rFonts w:ascii="Times New Roman" w:hAnsi="Times New Roman" w:cs="Times New Roman"/>
          <w:i/>
        </w:rPr>
        <w:t>in fine</w:t>
      </w:r>
      <w:r w:rsidRPr="00D73884">
        <w:rPr>
          <w:rFonts w:ascii="Times New Roman" w:hAnsi="Times New Roman" w:cs="Times New Roman"/>
        </w:rPr>
        <w:t xml:space="preserve"> puisque les deux projets s’alimentent mutuellement dans l’appréhension des élèves et que l’enjeu est de développer une posture d’auteur, capable d’assumer ses écrits, quelle que soit leur qualité,  en direction  d’un vrai destinataire capable d’un jugement de </w:t>
      </w:r>
      <w:proofErr w:type="spellStart"/>
      <w:r w:rsidRPr="00D73884">
        <w:rPr>
          <w:rFonts w:ascii="Times New Roman" w:hAnsi="Times New Roman" w:cs="Times New Roman"/>
        </w:rPr>
        <w:t>goût</w:t>
      </w:r>
      <w:proofErr w:type="spellEnd"/>
      <w:r w:rsidRPr="00D73884">
        <w:rPr>
          <w:rFonts w:ascii="Times New Roman" w:hAnsi="Times New Roman" w:cs="Times New Roman"/>
        </w:rPr>
        <w:t xml:space="preserve"> et de valeur (</w:t>
      </w:r>
      <w:proofErr w:type="spellStart"/>
      <w:r w:rsidRPr="00D73884">
        <w:rPr>
          <w:rFonts w:ascii="Times New Roman" w:hAnsi="Times New Roman" w:cs="Times New Roman"/>
        </w:rPr>
        <w:t>Dumortier</w:t>
      </w:r>
      <w:proofErr w:type="spellEnd"/>
      <w:r w:rsidRPr="00D73884">
        <w:rPr>
          <w:rFonts w:ascii="Times New Roman" w:hAnsi="Times New Roman" w:cs="Times New Roman"/>
        </w:rPr>
        <w:t> : 2001  Lebrun : 2010 et 2014). Le journal d’écriture est devenu aussi un journal de lecture dialogué.</w:t>
      </w:r>
    </w:p>
    <w:p w14:paraId="71921B7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Pour cibler un vrai destinataire, différent de l’enseignant correcteur et évaluateur des normes langagières et linguistiques attendues, il faut que le journal soit partagé et commenté par les pairs qui investissent la page de vis-à-vis de l’écriture assumée par l’auteur du journal d’écriture. Ainsi, dans la communauté des élèves de la classe de français,  l’enseignant devient-il un pair qui verbalise son appétit de lire la suite et formule une appréciation esthétique (Genette : 1997).</w:t>
      </w:r>
    </w:p>
    <w:p w14:paraId="0D33B903" w14:textId="77777777" w:rsidR="00373677" w:rsidRPr="00D73884" w:rsidRDefault="00373677" w:rsidP="00373677">
      <w:pPr>
        <w:jc w:val="both"/>
        <w:rPr>
          <w:rFonts w:ascii="Times New Roman" w:hAnsi="Times New Roman" w:cs="Times New Roman"/>
        </w:rPr>
      </w:pPr>
    </w:p>
    <w:p w14:paraId="144D5E6A"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b/>
        </w:rPr>
        <w:t xml:space="preserve">2.1.1. Une typologie de commentaires </w:t>
      </w:r>
      <w:proofErr w:type="spellStart"/>
      <w:r w:rsidRPr="00D73884">
        <w:rPr>
          <w:rFonts w:ascii="Times New Roman" w:hAnsi="Times New Roman" w:cs="Times New Roman"/>
          <w:b/>
        </w:rPr>
        <w:t>métatextuels</w:t>
      </w:r>
      <w:proofErr w:type="spellEnd"/>
      <w:r w:rsidRPr="00D73884">
        <w:rPr>
          <w:rFonts w:ascii="Times New Roman" w:hAnsi="Times New Roman" w:cs="Times New Roman"/>
          <w:b/>
        </w:rPr>
        <w:t xml:space="preserve"> d’élèves</w:t>
      </w:r>
    </w:p>
    <w:p w14:paraId="772BD66E"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Il y a trois grandes catégories de commentaires que l’on peut trouver dans un journal d’écriture partagé, elles poursuivent trois finalités : une exploration du sens textuel, une mise en rapport du texte au monde et à soi et une attention esthétique (Lebrun : 2005).</w:t>
      </w:r>
    </w:p>
    <w:p w14:paraId="67CE369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L’exploration du sens textuel ressortit d’une prise d’indices familière aux élèves qui fréquentent les questionnaires de lecture proposés par les manuels. Il s’agit d’appréhender</w:t>
      </w:r>
    </w:p>
    <w:p w14:paraId="6D103536"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t xml:space="preserve">le repérage du sujet, du thème et de sa familiarité, </w:t>
      </w:r>
    </w:p>
    <w:p w14:paraId="21D63EF9"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t>le contexte d’énonciation et d’écriture,</w:t>
      </w:r>
    </w:p>
    <w:p w14:paraId="333A8EBB"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t>le déroulement de l’intrigue, le (fameux) schéma narratif, la structure du texte</w:t>
      </w:r>
    </w:p>
    <w:p w14:paraId="68825F38"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t>les personnages, leurs relations et leur vraisemblance,</w:t>
      </w:r>
    </w:p>
    <w:p w14:paraId="6C8BC587"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t>les hypothèses sur les mobiles des conduites des personnages, les causes des événements, les suites prévisibles,</w:t>
      </w:r>
    </w:p>
    <w:p w14:paraId="4925B23F" w14:textId="77777777" w:rsidR="00373677" w:rsidRPr="00D73884" w:rsidRDefault="00373677" w:rsidP="00373677">
      <w:pPr>
        <w:pStyle w:val="Pardeliste"/>
        <w:numPr>
          <w:ilvl w:val="0"/>
          <w:numId w:val="7"/>
        </w:numPr>
        <w:jc w:val="both"/>
        <w:rPr>
          <w:rFonts w:ascii="Times New Roman" w:hAnsi="Times New Roman" w:cs="Times New Roman"/>
        </w:rPr>
      </w:pPr>
      <w:r w:rsidRPr="00D73884">
        <w:rPr>
          <w:rFonts w:ascii="Times New Roman" w:hAnsi="Times New Roman" w:cs="Times New Roman"/>
        </w:rPr>
        <w:lastRenderedPageBreak/>
        <w:t>les inférences supposant la mise en lien des différents indices textuels.</w:t>
      </w:r>
    </w:p>
    <w:p w14:paraId="4633EB6F" w14:textId="77777777" w:rsidR="00373677" w:rsidRPr="00D73884" w:rsidRDefault="00373677" w:rsidP="00373677">
      <w:pPr>
        <w:jc w:val="both"/>
        <w:rPr>
          <w:rFonts w:ascii="Times New Roman" w:hAnsi="Times New Roman" w:cs="Times New Roman"/>
        </w:rPr>
      </w:pPr>
    </w:p>
    <w:p w14:paraId="50DBE547" w14:textId="77777777" w:rsidR="00373677" w:rsidRPr="00D73884" w:rsidRDefault="00373677" w:rsidP="00373677">
      <w:pPr>
        <w:jc w:val="both"/>
        <w:rPr>
          <w:rFonts w:ascii="Times New Roman" w:hAnsi="Times New Roman" w:cs="Times New Roman"/>
          <w:color w:val="000000"/>
        </w:rPr>
      </w:pPr>
      <w:r w:rsidRPr="00D73884">
        <w:rPr>
          <w:rFonts w:ascii="Times New Roman" w:hAnsi="Times New Roman" w:cs="Times New Roman"/>
        </w:rPr>
        <w:t>Une seconde catégorie engage  l’implication  du sujet lecteur dans son  rapport personnel au monde, autres et  à lui-même :</w:t>
      </w:r>
      <w:r w:rsidRPr="00D73884">
        <w:rPr>
          <w:rFonts w:ascii="Times New Roman" w:hAnsi="Times New Roman" w:cs="Times New Roman"/>
          <w:color w:val="000000"/>
        </w:rPr>
        <w:t xml:space="preserve"> </w:t>
      </w:r>
    </w:p>
    <w:p w14:paraId="1EF7BA79" w14:textId="77777777" w:rsidR="00373677" w:rsidRPr="00D73884" w:rsidRDefault="00373677" w:rsidP="00373677">
      <w:pPr>
        <w:pStyle w:val="Pardeliste"/>
        <w:numPr>
          <w:ilvl w:val="0"/>
          <w:numId w:val="8"/>
        </w:numPr>
        <w:jc w:val="both"/>
        <w:rPr>
          <w:rFonts w:ascii="Times New Roman" w:hAnsi="Times New Roman" w:cs="Times New Roman"/>
        </w:rPr>
      </w:pPr>
      <w:r w:rsidRPr="00D73884">
        <w:rPr>
          <w:rFonts w:ascii="Times New Roman" w:hAnsi="Times New Roman" w:cs="Times New Roman"/>
        </w:rPr>
        <w:t>parler des impressions générales, des émotions suscitées par le texte,</w:t>
      </w:r>
    </w:p>
    <w:p w14:paraId="20B97A18" w14:textId="77777777" w:rsidR="00373677" w:rsidRPr="00D73884" w:rsidRDefault="00373677" w:rsidP="00373677">
      <w:pPr>
        <w:pStyle w:val="Pardeliste"/>
        <w:numPr>
          <w:ilvl w:val="0"/>
          <w:numId w:val="8"/>
        </w:numPr>
        <w:jc w:val="both"/>
        <w:rPr>
          <w:rFonts w:ascii="Times New Roman" w:hAnsi="Times New Roman" w:cs="Times New Roman"/>
        </w:rPr>
      </w:pPr>
      <w:r w:rsidRPr="00D73884">
        <w:rPr>
          <w:rFonts w:ascii="Times New Roman" w:hAnsi="Times New Roman" w:cs="Times New Roman"/>
        </w:rPr>
        <w:t>tirer une morale ou une leçon de vie pour soi, vivre une expérience par procuration,</w:t>
      </w:r>
    </w:p>
    <w:p w14:paraId="068D9ECC" w14:textId="77777777" w:rsidR="00373677" w:rsidRPr="00D73884" w:rsidRDefault="00373677" w:rsidP="00373677">
      <w:pPr>
        <w:pStyle w:val="Pardeliste"/>
        <w:numPr>
          <w:ilvl w:val="0"/>
          <w:numId w:val="8"/>
        </w:numPr>
        <w:jc w:val="both"/>
        <w:rPr>
          <w:rFonts w:ascii="Times New Roman" w:hAnsi="Times New Roman" w:cs="Times New Roman"/>
        </w:rPr>
      </w:pPr>
      <w:r w:rsidRPr="00D73884">
        <w:rPr>
          <w:rFonts w:ascii="Times New Roman" w:hAnsi="Times New Roman" w:cs="Times New Roman"/>
        </w:rPr>
        <w:t>comparer les personnages avec ceux de la réalité au plan anecdotique et au plan des valeurs,</w:t>
      </w:r>
    </w:p>
    <w:p w14:paraId="0211B4CE" w14:textId="77777777" w:rsidR="00373677" w:rsidRPr="00D73884" w:rsidRDefault="00373677" w:rsidP="00373677">
      <w:pPr>
        <w:pStyle w:val="Pardeliste"/>
        <w:numPr>
          <w:ilvl w:val="0"/>
          <w:numId w:val="8"/>
        </w:numPr>
        <w:jc w:val="both"/>
        <w:rPr>
          <w:rFonts w:ascii="Times New Roman" w:hAnsi="Times New Roman" w:cs="Times New Roman"/>
        </w:rPr>
      </w:pPr>
      <w:r w:rsidRPr="00D73884">
        <w:rPr>
          <w:rFonts w:ascii="Times New Roman" w:hAnsi="Times New Roman" w:cs="Times New Roman"/>
        </w:rPr>
        <w:t>s’identifier à un personnage en adoptant son point de vue,</w:t>
      </w:r>
    </w:p>
    <w:p w14:paraId="7C51FB41" w14:textId="77777777" w:rsidR="00373677" w:rsidRPr="00D73884" w:rsidRDefault="00373677" w:rsidP="00373677">
      <w:pPr>
        <w:pStyle w:val="Pardeliste"/>
        <w:numPr>
          <w:ilvl w:val="0"/>
          <w:numId w:val="8"/>
        </w:numPr>
        <w:jc w:val="both"/>
        <w:rPr>
          <w:rFonts w:ascii="Times New Roman" w:hAnsi="Times New Roman" w:cs="Times New Roman"/>
        </w:rPr>
      </w:pPr>
      <w:r w:rsidRPr="00D73884">
        <w:rPr>
          <w:rFonts w:ascii="Times New Roman" w:hAnsi="Times New Roman" w:cs="Times New Roman"/>
        </w:rPr>
        <w:t>évoquer des souvenirs personnels par association d’idées à des éléments du texte.</w:t>
      </w:r>
    </w:p>
    <w:p w14:paraId="7020E433" w14:textId="77777777" w:rsidR="00373677" w:rsidRPr="00D73884" w:rsidRDefault="00373677" w:rsidP="00373677">
      <w:pPr>
        <w:jc w:val="both"/>
        <w:rPr>
          <w:rFonts w:ascii="Times New Roman" w:hAnsi="Times New Roman" w:cs="Times New Roman"/>
        </w:rPr>
      </w:pPr>
    </w:p>
    <w:p w14:paraId="38DF658C"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Ces différents exemples d ‘implication sont de l’ordre de l’affectif et de l’expérientiel. Ils sont donc à la fois faciles à susciter mais parfois complexes à traiter, surtout lorsque les élèves sont de jeunes adolescents et qu’ils sont invités à partager. La lecture commentée dévoile</w:t>
      </w:r>
      <w:r>
        <w:rPr>
          <w:rFonts w:ascii="Times New Roman" w:hAnsi="Times New Roman" w:cs="Times New Roman"/>
        </w:rPr>
        <w:t xml:space="preserve"> (</w:t>
      </w:r>
      <w:proofErr w:type="spellStart"/>
      <w:r>
        <w:rPr>
          <w:rFonts w:ascii="Times New Roman" w:hAnsi="Times New Roman" w:cs="Times New Roman"/>
        </w:rPr>
        <w:t>Pernin</w:t>
      </w:r>
      <w:proofErr w:type="spellEnd"/>
      <w:r>
        <w:rPr>
          <w:rFonts w:ascii="Times New Roman" w:hAnsi="Times New Roman" w:cs="Times New Roman"/>
        </w:rPr>
        <w:t> : 2008)</w:t>
      </w:r>
      <w:r w:rsidRPr="00D73884">
        <w:rPr>
          <w:rFonts w:ascii="Times New Roman" w:hAnsi="Times New Roman" w:cs="Times New Roman"/>
        </w:rPr>
        <w:t xml:space="preserve"> : « Dis-moi ce que tu lis et comment tu lis, je te dirai qui tu es. » </w:t>
      </w:r>
    </w:p>
    <w:p w14:paraId="6D4790C9"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Une troisième catégorie liée aux impressions de lecture concerne l’objectivation de l’expérience littéraire pour favoriser la verbalisation de l’attention esthétique. Il s’agit, par exemple de</w:t>
      </w:r>
    </w:p>
    <w:p w14:paraId="6D8A628E"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porter un jugement de goût sur la sollicitation de l’imaginaire, l’intrigue, le thème, les valeurs véhiculées, etc…</w:t>
      </w:r>
    </w:p>
    <w:p w14:paraId="70F3E562"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porter un jugement de valeur et comparer l’œuvre avec d’autres œuvres similaires,</w:t>
      </w:r>
    </w:p>
    <w:p w14:paraId="57B3CDEC"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apprécier l’œuvre sur le plan contextuel,</w:t>
      </w:r>
    </w:p>
    <w:p w14:paraId="27EFB12D"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apprécier l’œuvre sur le plan du style (choisir une citation et/ou la commenter) et celui  des critères génériques,</w:t>
      </w:r>
    </w:p>
    <w:p w14:paraId="316CC80A"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s’interroger sur l’auteur comme personne,</w:t>
      </w:r>
    </w:p>
    <w:p w14:paraId="3543066B"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s’interroger sur le projet esthétique et idéologique de l’auteur,</w:t>
      </w:r>
    </w:p>
    <w:p w14:paraId="675A0817"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s’interroger sur la réception de l’œuvre,</w:t>
      </w:r>
    </w:p>
    <w:p w14:paraId="03F556AA"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verbaliser des difficultés de compréhension-interprétation (clarté cognitive sur sa lecture et les résistances du texte),</w:t>
      </w:r>
    </w:p>
    <w:p w14:paraId="760A7858" w14:textId="77777777" w:rsidR="00373677" w:rsidRPr="00D73884" w:rsidRDefault="00373677" w:rsidP="00373677">
      <w:pPr>
        <w:pStyle w:val="Pardeliste"/>
        <w:numPr>
          <w:ilvl w:val="0"/>
          <w:numId w:val="9"/>
        </w:numPr>
        <w:jc w:val="both"/>
        <w:rPr>
          <w:rFonts w:ascii="Times New Roman" w:hAnsi="Times New Roman" w:cs="Times New Roman"/>
        </w:rPr>
      </w:pPr>
      <w:r w:rsidRPr="00D73884">
        <w:rPr>
          <w:rFonts w:ascii="Times New Roman" w:hAnsi="Times New Roman" w:cs="Times New Roman"/>
        </w:rPr>
        <w:t xml:space="preserve">faire preuve de prosélytisme </w:t>
      </w:r>
      <w:proofErr w:type="spellStart"/>
      <w:r w:rsidRPr="00D73884">
        <w:rPr>
          <w:rFonts w:ascii="Times New Roman" w:hAnsi="Times New Roman" w:cs="Times New Roman"/>
        </w:rPr>
        <w:t>lectoral</w:t>
      </w:r>
      <w:proofErr w:type="spellEnd"/>
      <w:r w:rsidRPr="00D73884">
        <w:rPr>
          <w:rFonts w:ascii="Times New Roman" w:hAnsi="Times New Roman" w:cs="Times New Roman"/>
        </w:rPr>
        <w:t xml:space="preserve"> (Lebrun : 2008) en communiquant son jugement de goût et de valeur.</w:t>
      </w:r>
    </w:p>
    <w:p w14:paraId="0AB7B7D7"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PB tente de susciter ces trois catégories de commentaires dans les espaces d’écritures partagées dont le journal d’écriture.  Il lui importe de générer des commentaires </w:t>
      </w:r>
      <w:proofErr w:type="spellStart"/>
      <w:r w:rsidRPr="00D73884">
        <w:rPr>
          <w:rFonts w:ascii="Times New Roman" w:hAnsi="Times New Roman" w:cs="Times New Roman"/>
        </w:rPr>
        <w:t>métatextuels</w:t>
      </w:r>
      <w:proofErr w:type="spellEnd"/>
      <w:r w:rsidRPr="00D73884">
        <w:rPr>
          <w:rFonts w:ascii="Times New Roman" w:hAnsi="Times New Roman" w:cs="Times New Roman"/>
        </w:rPr>
        <w:t xml:space="preserve"> sur les textes lus d’auteurs reconnus ou pairs qui sortent du « j’aime » ou « j’aime pas ». Ce sont des questions ciblées mais surtout ouvertes qui les favorisent et, effectivement, les élèves investissent les 3 catégories avec une préférence pour les commentaires relevant du rapport au monde, à l’autre et à soi.</w:t>
      </w:r>
    </w:p>
    <w:p w14:paraId="45146DED" w14:textId="77777777" w:rsidR="00373677" w:rsidRPr="00D73884" w:rsidRDefault="00373677" w:rsidP="00373677">
      <w:pPr>
        <w:jc w:val="both"/>
        <w:rPr>
          <w:rFonts w:ascii="Times New Roman" w:hAnsi="Times New Roman" w:cs="Times New Roman"/>
          <w:b/>
        </w:rPr>
      </w:pPr>
    </w:p>
    <w:p w14:paraId="3BC9E721"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b/>
        </w:rPr>
        <w:t xml:space="preserve">2.1.2. Typologie des commentaires </w:t>
      </w:r>
      <w:proofErr w:type="spellStart"/>
      <w:r w:rsidRPr="00D73884">
        <w:rPr>
          <w:rFonts w:ascii="Times New Roman" w:hAnsi="Times New Roman" w:cs="Times New Roman"/>
          <w:b/>
        </w:rPr>
        <w:t>métatextuels</w:t>
      </w:r>
      <w:proofErr w:type="spellEnd"/>
      <w:r w:rsidRPr="00D73884">
        <w:rPr>
          <w:rFonts w:ascii="Times New Roman" w:hAnsi="Times New Roman" w:cs="Times New Roman"/>
          <w:b/>
        </w:rPr>
        <w:t xml:space="preserve"> du </w:t>
      </w:r>
      <w:proofErr w:type="spellStart"/>
      <w:r w:rsidRPr="00D73884">
        <w:rPr>
          <w:rFonts w:ascii="Times New Roman" w:hAnsi="Times New Roman" w:cs="Times New Roman"/>
          <w:b/>
        </w:rPr>
        <w:t>maître</w:t>
      </w:r>
      <w:proofErr w:type="spellEnd"/>
      <w:r w:rsidRPr="00D73884">
        <w:rPr>
          <w:rFonts w:ascii="Times New Roman" w:hAnsi="Times New Roman" w:cs="Times New Roman"/>
          <w:b/>
        </w:rPr>
        <w:t xml:space="preserve"> observé</w:t>
      </w:r>
    </w:p>
    <w:p w14:paraId="4BB4A226"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L’enseignant a aussi son propre journal d’écriture partagé.  Les commentaires </w:t>
      </w:r>
      <w:proofErr w:type="spellStart"/>
      <w:r w:rsidRPr="00D73884">
        <w:rPr>
          <w:rFonts w:ascii="Times New Roman" w:hAnsi="Times New Roman" w:cs="Times New Roman"/>
        </w:rPr>
        <w:t>métatextuels</w:t>
      </w:r>
      <w:proofErr w:type="spellEnd"/>
      <w:r w:rsidRPr="00D73884">
        <w:rPr>
          <w:rFonts w:ascii="Times New Roman" w:hAnsi="Times New Roman" w:cs="Times New Roman"/>
        </w:rPr>
        <w:t xml:space="preserve">  du </w:t>
      </w:r>
      <w:proofErr w:type="spellStart"/>
      <w:r w:rsidRPr="00D73884">
        <w:rPr>
          <w:rFonts w:ascii="Times New Roman" w:hAnsi="Times New Roman" w:cs="Times New Roman"/>
        </w:rPr>
        <w:t>maître</w:t>
      </w:r>
      <w:proofErr w:type="spellEnd"/>
      <w:r w:rsidRPr="00D73884">
        <w:rPr>
          <w:rFonts w:ascii="Times New Roman" w:hAnsi="Times New Roman" w:cs="Times New Roman"/>
        </w:rPr>
        <w:t xml:space="preserve"> poursuivent des objectifs divers et variés, adaptés à chaque élève auteur. Ils servent aussi d’exemples.</w:t>
      </w:r>
    </w:p>
    <w:p w14:paraId="6BBD586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Ces exemples sont tirés des commentaires réalisés pendant une année sur l’ensemble des journaux d’écriture d’une classe de 9</w:t>
      </w:r>
      <w:r w:rsidRPr="00D73884">
        <w:rPr>
          <w:rFonts w:ascii="Times New Roman" w:hAnsi="Times New Roman" w:cs="Times New Roman"/>
          <w:vertAlign w:val="superscript"/>
        </w:rPr>
        <w:t>ème</w:t>
      </w:r>
      <w:r w:rsidRPr="00D73884">
        <w:rPr>
          <w:rFonts w:ascii="Times New Roman" w:hAnsi="Times New Roman" w:cs="Times New Roman"/>
        </w:rPr>
        <w:t xml:space="preserve"> </w:t>
      </w:r>
      <w:proofErr w:type="spellStart"/>
      <w:r w:rsidRPr="00D73884">
        <w:rPr>
          <w:rFonts w:ascii="Times New Roman" w:hAnsi="Times New Roman" w:cs="Times New Roman"/>
        </w:rPr>
        <w:t>Harmos</w:t>
      </w:r>
      <w:proofErr w:type="spellEnd"/>
      <w:r w:rsidRPr="00D73884">
        <w:rPr>
          <w:rFonts w:ascii="Times New Roman" w:hAnsi="Times New Roman" w:cs="Times New Roman"/>
        </w:rPr>
        <w:t xml:space="preserve"> (6/5</w:t>
      </w:r>
      <w:r w:rsidRPr="00D73884">
        <w:rPr>
          <w:rFonts w:ascii="Times New Roman" w:hAnsi="Times New Roman" w:cs="Times New Roman"/>
          <w:vertAlign w:val="superscript"/>
        </w:rPr>
        <w:t>ème</w:t>
      </w:r>
      <w:r w:rsidRPr="00D73884">
        <w:rPr>
          <w:rFonts w:ascii="Times New Roman" w:hAnsi="Times New Roman" w:cs="Times New Roman"/>
        </w:rPr>
        <w:t xml:space="preserve"> française). Les élèves n’ont pas un niveau très avancé </w:t>
      </w:r>
      <w:r w:rsidRPr="00D73884">
        <w:rPr>
          <w:rFonts w:ascii="Times New Roman" w:hAnsi="Times New Roman" w:cs="Times New Roman"/>
        </w:rPr>
        <w:lastRenderedPageBreak/>
        <w:t>en L1 et sont réunis dans le troisième et dernier regroupement de niveau de la classe d’âge. Les catégories socioprofessionnelles des parents sont particulièrement défavorisées.</w:t>
      </w:r>
    </w:p>
    <w:p w14:paraId="59F47381" w14:textId="77777777" w:rsidR="00373677" w:rsidRPr="00D73884" w:rsidRDefault="00373677" w:rsidP="00373677">
      <w:pPr>
        <w:jc w:val="both"/>
        <w:rPr>
          <w:rFonts w:ascii="Times New Roman" w:hAnsi="Times New Roman" w:cs="Times New Roman"/>
          <w:i/>
        </w:rPr>
      </w:pPr>
      <w:r w:rsidRPr="00D73884">
        <w:rPr>
          <w:rFonts w:ascii="Times New Roman" w:hAnsi="Times New Roman" w:cs="Times New Roman"/>
        </w:rPr>
        <w:t xml:space="preserve"> Une première catégorie des commentaires de l’enseignant concerne l’encouragement à se lancer dans la tâche d’écriture et à poursuivre.  Par exemple, PB fait des commentaires  sur les effets de la mise en intrigue  et du  suspense et insiste sur la  mise en appétit : « </w:t>
      </w:r>
      <w:r w:rsidRPr="00D73884">
        <w:rPr>
          <w:rFonts w:ascii="Times New Roman" w:hAnsi="Times New Roman" w:cs="Times New Roman"/>
          <w:i/>
        </w:rPr>
        <w:t>Bravo, ton histoire me donne envie d’en lire d’autres ! »</w:t>
      </w:r>
    </w:p>
    <w:p w14:paraId="11FFF5DB"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Le fait  de poser des questions  à la suite d’un texte bref dédouane l’élève  de toute rupture du contrat scolaire (un </w:t>
      </w:r>
      <w:r w:rsidRPr="00D73884">
        <w:rPr>
          <w:rFonts w:ascii="Times New Roman" w:hAnsi="Times New Roman" w:cs="Times New Roman"/>
          <w:i/>
        </w:rPr>
        <w:t>assez long</w:t>
      </w:r>
      <w:r w:rsidRPr="00D73884">
        <w:rPr>
          <w:rFonts w:ascii="Times New Roman" w:hAnsi="Times New Roman" w:cs="Times New Roman"/>
        </w:rPr>
        <w:t xml:space="preserve"> ou  </w:t>
      </w:r>
      <w:r w:rsidRPr="00D73884">
        <w:rPr>
          <w:rFonts w:ascii="Times New Roman" w:hAnsi="Times New Roman" w:cs="Times New Roman"/>
          <w:i/>
        </w:rPr>
        <w:t>un minimum de mots</w:t>
      </w:r>
      <w:r w:rsidRPr="00D73884">
        <w:rPr>
          <w:rFonts w:ascii="Times New Roman" w:hAnsi="Times New Roman" w:cs="Times New Roman"/>
        </w:rPr>
        <w:t>)</w:t>
      </w:r>
    </w:p>
    <w:p w14:paraId="23878BCE"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i/>
        </w:rPr>
        <w:t>« Je me réjouis de lire la suite. Quel est ce film ? De quoi parle-t-il ? Qu’en as-tu pensé ? Qu’as-tu aimé ? Le moins aimé ? »</w:t>
      </w:r>
      <w:r w:rsidRPr="00D73884">
        <w:rPr>
          <w:rFonts w:ascii="Times New Roman" w:hAnsi="Times New Roman" w:cs="Times New Roman"/>
        </w:rPr>
        <w:t xml:space="preserve">  Cela atteint le but visé puisque l’élève produit un texte long commenté par deux élèves et à nouveau le professeur. Le partage des écrits porte ses fruits en favorisant une posture critique et une posture </w:t>
      </w:r>
      <w:proofErr w:type="spellStart"/>
      <w:r w:rsidRPr="00D73884">
        <w:rPr>
          <w:rFonts w:ascii="Times New Roman" w:hAnsi="Times New Roman" w:cs="Times New Roman"/>
        </w:rPr>
        <w:t>auctoriale</w:t>
      </w:r>
      <w:proofErr w:type="spellEnd"/>
      <w:r w:rsidRPr="00D73884">
        <w:rPr>
          <w:rFonts w:ascii="Times New Roman" w:hAnsi="Times New Roman" w:cs="Times New Roman"/>
        </w:rPr>
        <w:t>.</w:t>
      </w:r>
    </w:p>
    <w:p w14:paraId="220B2EFC"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Quand il y a dérapage et commentaire sur la personne de l’auteur, le contrat est rappelé, à savoir de ne pas parler de ses pairs explicitement mais de </w:t>
      </w:r>
      <w:proofErr w:type="spellStart"/>
      <w:r w:rsidRPr="00D73884">
        <w:rPr>
          <w:rFonts w:ascii="Times New Roman" w:hAnsi="Times New Roman" w:cs="Times New Roman"/>
        </w:rPr>
        <w:t>fictionnaliser</w:t>
      </w:r>
      <w:proofErr w:type="spellEnd"/>
      <w:r w:rsidRPr="00D73884">
        <w:rPr>
          <w:rFonts w:ascii="Times New Roman" w:hAnsi="Times New Roman" w:cs="Times New Roman"/>
        </w:rPr>
        <w:t>.</w:t>
      </w:r>
    </w:p>
    <w:p w14:paraId="22164886"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Une deuxième série de commentaires concerne l’implication directe de l’enseignant comme sujet lecteur qui éprouve des émotions </w:t>
      </w:r>
      <w:r w:rsidRPr="00D73884">
        <w:rPr>
          <w:rFonts w:ascii="Times New Roman" w:hAnsi="Times New Roman" w:cs="Times New Roman"/>
          <w:i/>
        </w:rPr>
        <w:t>« Ca m’a touché</w:t>
      </w:r>
      <w:r w:rsidRPr="00D73884">
        <w:rPr>
          <w:rFonts w:ascii="Times New Roman" w:hAnsi="Times New Roman" w:cs="Times New Roman"/>
        </w:rPr>
        <w:t xml:space="preserve"> ». En s’impliquant comme sujet lecteur, MP adopte une posture </w:t>
      </w:r>
      <w:proofErr w:type="spellStart"/>
      <w:r w:rsidRPr="00D73884">
        <w:rPr>
          <w:rFonts w:ascii="Times New Roman" w:hAnsi="Times New Roman" w:cs="Times New Roman"/>
        </w:rPr>
        <w:t>identifico</w:t>
      </w:r>
      <w:proofErr w:type="spellEnd"/>
      <w:r w:rsidRPr="00D73884">
        <w:rPr>
          <w:rFonts w:ascii="Times New Roman" w:hAnsi="Times New Roman" w:cs="Times New Roman"/>
        </w:rPr>
        <w:t xml:space="preserve">-émotionnelle : </w:t>
      </w:r>
      <w:r w:rsidRPr="00D73884">
        <w:rPr>
          <w:rFonts w:ascii="Times New Roman" w:hAnsi="Times New Roman" w:cs="Times New Roman"/>
          <w:i/>
        </w:rPr>
        <w:t xml:space="preserve">«Moi aussi, j’ai deux chiens, je comprends ». </w:t>
      </w:r>
      <w:r w:rsidRPr="00D73884">
        <w:rPr>
          <w:rFonts w:ascii="Times New Roman" w:hAnsi="Times New Roman" w:cs="Times New Roman"/>
        </w:rPr>
        <w:t>Une réaction est verbalisée eu égard aux conséquences morales d’un comportement :</w:t>
      </w:r>
      <w:r w:rsidRPr="00D73884">
        <w:rPr>
          <w:rFonts w:ascii="Times New Roman" w:hAnsi="Times New Roman" w:cs="Times New Roman"/>
          <w:i/>
        </w:rPr>
        <w:t xml:space="preserve"> « Je ne voudrais pas être à la place de ton pire ennemi. » </w:t>
      </w:r>
      <w:r w:rsidRPr="00D73884">
        <w:rPr>
          <w:rFonts w:ascii="Times New Roman" w:hAnsi="Times New Roman" w:cs="Times New Roman"/>
        </w:rPr>
        <w:t xml:space="preserve">A un auteur qui raconte une soupe au professeur, PB s’amuse à adopter une posture de naïf, victime de l’illusion référentielle : </w:t>
      </w:r>
      <w:r w:rsidRPr="00D73884">
        <w:rPr>
          <w:rFonts w:ascii="Times New Roman" w:hAnsi="Times New Roman" w:cs="Times New Roman"/>
          <w:i/>
        </w:rPr>
        <w:t>«Je te regarderai dorénavant d’un autre œil »</w:t>
      </w:r>
      <w:r w:rsidRPr="00D73884">
        <w:rPr>
          <w:rFonts w:ascii="Times New Roman" w:hAnsi="Times New Roman" w:cs="Times New Roman"/>
        </w:rPr>
        <w:t xml:space="preserve"> </w:t>
      </w:r>
    </w:p>
    <w:p w14:paraId="4BE90163" w14:textId="77777777" w:rsidR="00373677" w:rsidRPr="00D73884" w:rsidRDefault="00373677" w:rsidP="00373677">
      <w:pPr>
        <w:jc w:val="both"/>
        <w:rPr>
          <w:rFonts w:ascii="Times New Roman" w:hAnsi="Times New Roman" w:cs="Times New Roman"/>
          <w:i/>
        </w:rPr>
      </w:pPr>
      <w:r w:rsidRPr="00D73884">
        <w:rPr>
          <w:rFonts w:ascii="Times New Roman" w:hAnsi="Times New Roman" w:cs="Times New Roman"/>
        </w:rPr>
        <w:t xml:space="preserve"> Il arrive qu’il y ait verbalisation d’une connivence  dans un jugement de goût, par exemple à propos  du lien évoqué entre le texte et un film. Tout cela concourt à insérer l’enseignant dans la communauté de lecture/écriture de la classe de français ; PB est à la fois un pair et un expert qui donne l’exemple en mettant en évidence l’intérêt de l’histoire narrée. Voici un premier exemple avec un commentaire sur le  sujet,  le type de narrateur et la portée symbolique : </w:t>
      </w:r>
      <w:r w:rsidRPr="00D73884">
        <w:rPr>
          <w:rFonts w:ascii="Times New Roman" w:hAnsi="Times New Roman" w:cs="Times New Roman"/>
          <w:i/>
        </w:rPr>
        <w:t xml:space="preserve">« Joli texte où tu te mets dans la peau d’un chien abandonné pour nous parler de solitude. On dirait que l’écriture avec un « </w:t>
      </w:r>
      <w:r w:rsidRPr="00D73884">
        <w:rPr>
          <w:rFonts w:ascii="Times New Roman" w:hAnsi="Times New Roman" w:cs="Times New Roman"/>
        </w:rPr>
        <w:t>je</w:t>
      </w:r>
      <w:r w:rsidRPr="00D73884">
        <w:rPr>
          <w:rFonts w:ascii="Times New Roman" w:hAnsi="Times New Roman" w:cs="Times New Roman"/>
          <w:i/>
        </w:rPr>
        <w:t xml:space="preserve"> d’invention » t’a beaucoup inspirée et a plu à Jennifer. »</w:t>
      </w:r>
    </w:p>
    <w:p w14:paraId="44E72275" w14:textId="77777777" w:rsidR="00373677" w:rsidRPr="00D73884" w:rsidRDefault="00373677" w:rsidP="00373677">
      <w:pPr>
        <w:jc w:val="both"/>
        <w:rPr>
          <w:rFonts w:ascii="Times New Roman" w:hAnsi="Times New Roman" w:cs="Times New Roman"/>
          <w:i/>
        </w:rPr>
      </w:pPr>
      <w:r w:rsidRPr="00D73884">
        <w:rPr>
          <w:rFonts w:ascii="Times New Roman" w:hAnsi="Times New Roman" w:cs="Times New Roman"/>
        </w:rPr>
        <w:t xml:space="preserve"> Un autre exemple engage un commentaire sur la tonalité du discours : </w:t>
      </w:r>
      <w:r w:rsidRPr="00D73884">
        <w:rPr>
          <w:rFonts w:ascii="Times New Roman" w:hAnsi="Times New Roman" w:cs="Times New Roman"/>
          <w:i/>
        </w:rPr>
        <w:t>«Texte  plein d’humour où tu te mets dans la peau d’un chien pour dénoncer, de façon légère, les mauvais traitements sur les animaux. Mais ici, l’animal se venge…. »</w:t>
      </w:r>
    </w:p>
    <w:p w14:paraId="7221C72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L’objectif pour l’enseignant  est de mettre  l’élève en appétit d’écrire, de commenter et de partager. Pour ce faire, il verbalise son appétit de lecture du texte écrit par l’élève. Celui-ci est reconnu comme un auteur qui s’autorise à écrire pour un destinataire potentiellement sensible à l’intention artistique et aux effets de lecture.</w:t>
      </w:r>
    </w:p>
    <w:p w14:paraId="14E13B05"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w:t>
      </w:r>
    </w:p>
    <w:p w14:paraId="1FA1F660"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b/>
        </w:rPr>
        <w:t>2.2.  Les enjeux et les outils d’un parcours de « lecture suivie »</w:t>
      </w:r>
    </w:p>
    <w:p w14:paraId="23758643"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 journal d’écriture est utilisé dans tous les cours de français selon les objectifs et  les besoins. Grâce à l’utilisation fréquente et régulière du journal d’écriture,  PB constate une évolution  notable du  rapport à la lecture et à l’écriture de ses élèves. Très négatif au début de l’année, il devient de moins en moins méfiant et de plus en plus ouvert. Le fait de partager des espaces d’écriture différenciés des </w:t>
      </w:r>
      <w:r w:rsidRPr="00D73884">
        <w:rPr>
          <w:rFonts w:ascii="Times New Roman" w:hAnsi="Times New Roman" w:cs="Times New Roman"/>
        </w:rPr>
        <w:lastRenderedPageBreak/>
        <w:t xml:space="preserve">travaux de structuration de la langue et de son évaluation est la raison de la construction du plaisir d’écrire lié au pouvoir d’écrire, selon PB.  </w:t>
      </w:r>
    </w:p>
    <w:p w14:paraId="6EAC7375"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Les parcours de lecture suivie d’une œuvre littéraire  que construit PB utilisent le journal d’écriture comme un fil rouge fédérateur.  Prenons l’exemple du parcours de lecture de   </w:t>
      </w:r>
      <w:r w:rsidRPr="00D73884">
        <w:rPr>
          <w:rFonts w:ascii="Times New Roman" w:hAnsi="Times New Roman" w:cs="Times New Roman"/>
          <w:i/>
        </w:rPr>
        <w:t>Saumon d’</w:t>
      </w:r>
      <w:proofErr w:type="spellStart"/>
      <w:r w:rsidRPr="00D73884">
        <w:rPr>
          <w:rFonts w:ascii="Times New Roman" w:hAnsi="Times New Roman" w:cs="Times New Roman"/>
          <w:i/>
        </w:rPr>
        <w:t>Ahn</w:t>
      </w:r>
      <w:proofErr w:type="spellEnd"/>
      <w:r w:rsidRPr="00D73884">
        <w:rPr>
          <w:rFonts w:ascii="Times New Roman" w:hAnsi="Times New Roman" w:cs="Times New Roman"/>
          <w:i/>
        </w:rPr>
        <w:t xml:space="preserve"> do </w:t>
      </w:r>
      <w:proofErr w:type="spellStart"/>
      <w:r w:rsidRPr="00D73884">
        <w:rPr>
          <w:rFonts w:ascii="Times New Roman" w:hAnsi="Times New Roman" w:cs="Times New Roman"/>
          <w:i/>
        </w:rPr>
        <w:t>Huyn</w:t>
      </w:r>
      <w:proofErr w:type="spellEnd"/>
      <w:r w:rsidRPr="00D73884">
        <w:rPr>
          <w:rFonts w:ascii="Times New Roman" w:hAnsi="Times New Roman" w:cs="Times New Roman"/>
        </w:rPr>
        <w:t xml:space="preserve">  qui est un  conte initiatique à dimension philosophique et poétique : </w:t>
      </w:r>
    </w:p>
    <w:p w14:paraId="68D63567"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w:t>
      </w:r>
      <w:r w:rsidRPr="003E6008">
        <w:rPr>
          <w:rFonts w:ascii="Times New Roman" w:hAnsi="Times New Roman" w:cs="Times New Roman"/>
          <w:i/>
        </w:rPr>
        <w:t xml:space="preserve">Nous retrouvons, dans les péripéties que vit Vif-Argent, des similitudes avec notre propre vie, nos propres interrogations, nos propres combats, nos moments de découragement et l’espoir que, si nous n’abandonnons pas, notre vie sera meilleure. Il importe  donc de faire entrer le jeune lecteur dans le roman par le biais de la posture </w:t>
      </w:r>
      <w:proofErr w:type="spellStart"/>
      <w:r w:rsidRPr="003E6008">
        <w:rPr>
          <w:rFonts w:ascii="Times New Roman" w:hAnsi="Times New Roman" w:cs="Times New Roman"/>
          <w:i/>
        </w:rPr>
        <w:t>identifico</w:t>
      </w:r>
      <w:proofErr w:type="spellEnd"/>
      <w:r w:rsidRPr="003E6008">
        <w:rPr>
          <w:rFonts w:ascii="Times New Roman" w:hAnsi="Times New Roman" w:cs="Times New Roman"/>
          <w:i/>
        </w:rPr>
        <w:t xml:space="preserve">-émotionnelle. Celle-ci peut être sollicitée  par la verbalisation  de préférences de personnage, de jugement de valeur sur leur comportement et choix,  ce qui favorise des  liens et des  comparaisons avec sa propre expérience de vie et celles rencontrées dans les fictions. En mettant en scène des personnages animaliers doués de parole  et représentant des archétypes sociaux, Saumon  favorise l’identification émotionnelle. Plusieurs dispositifs visent à favoriser cette identification tout en développant des compétences </w:t>
      </w:r>
      <w:proofErr w:type="spellStart"/>
      <w:r w:rsidRPr="003E6008">
        <w:rPr>
          <w:rFonts w:ascii="Times New Roman" w:hAnsi="Times New Roman" w:cs="Times New Roman"/>
          <w:i/>
        </w:rPr>
        <w:t>lectorales</w:t>
      </w:r>
      <w:proofErr w:type="spellEnd"/>
      <w:r w:rsidRPr="003E6008">
        <w:rPr>
          <w:rFonts w:ascii="Times New Roman" w:hAnsi="Times New Roman" w:cs="Times New Roman"/>
          <w:i/>
        </w:rPr>
        <w:t xml:space="preserve">, </w:t>
      </w:r>
      <w:proofErr w:type="spellStart"/>
      <w:r w:rsidRPr="003E6008">
        <w:rPr>
          <w:rFonts w:ascii="Times New Roman" w:hAnsi="Times New Roman" w:cs="Times New Roman"/>
          <w:i/>
        </w:rPr>
        <w:t>scriptorales</w:t>
      </w:r>
      <w:proofErr w:type="spellEnd"/>
      <w:r w:rsidRPr="003E6008">
        <w:rPr>
          <w:rFonts w:ascii="Times New Roman" w:hAnsi="Times New Roman" w:cs="Times New Roman"/>
          <w:i/>
        </w:rPr>
        <w:t xml:space="preserve"> et linguistiques chez les élèves : la lecture à dévoilement progressif qui permet de construire un horizon d’attente, le journal d’écriture partagé qui développe une posture critique  et, in fine, nourri par les deux premiers outils, le débat interprétatif qui optimise la lecture littéraire. Les trois dispositifs cités permettent un apprentissage de la lecture littéraire dans la mesure où lire un texte littéraire suppose d’anticiper, de formuler un  jugement de goût et de valeur et de lier, c’est-à-dire  de faire des liens culturels empruntés à tous les domaines artistiques </w:t>
      </w:r>
      <w:r w:rsidRPr="00D73884">
        <w:rPr>
          <w:rFonts w:ascii="Times New Roman" w:hAnsi="Times New Roman" w:cs="Times New Roman"/>
        </w:rPr>
        <w:t>». (</w:t>
      </w:r>
      <w:proofErr w:type="spellStart"/>
      <w:r w:rsidRPr="00D73884">
        <w:rPr>
          <w:rFonts w:ascii="Times New Roman" w:hAnsi="Times New Roman" w:cs="Times New Roman"/>
        </w:rPr>
        <w:t>Boninsegni</w:t>
      </w:r>
      <w:proofErr w:type="spellEnd"/>
      <w:r w:rsidRPr="00D73884">
        <w:rPr>
          <w:rFonts w:ascii="Times New Roman" w:hAnsi="Times New Roman" w:cs="Times New Roman"/>
        </w:rPr>
        <w:t xml:space="preserve"> P., Lebrun, M. 2013) </w:t>
      </w:r>
    </w:p>
    <w:p w14:paraId="7CCBB1D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Les dispositifs proposés par PB s’inscrivent donc dans le Projet-Lecture du CO genevois qui a pour ambition de mettre en œuvre un apprentissage continué de la lecture en menant des activités diverses prenant en compte tous les  processus en jeu dans la lecture.  Le parcours de lecture a un enjeu littéraire  dans la  mesure où il n’instrumente pas la littérarité de l’œuvre (seul prétexte à un travail sur la langue) mais au contraire l’optimise pour permettre le développement des compétences liées à la discipline français dans le PER.</w:t>
      </w:r>
    </w:p>
    <w:p w14:paraId="2D71935E"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L’enjeu du parcours de lecture  élaboré par PB sur </w:t>
      </w:r>
      <w:r w:rsidRPr="00D73884">
        <w:rPr>
          <w:rFonts w:ascii="Times New Roman" w:hAnsi="Times New Roman" w:cs="Times New Roman"/>
          <w:i/>
        </w:rPr>
        <w:t>Saumon</w:t>
      </w:r>
      <w:r w:rsidRPr="00D73884">
        <w:rPr>
          <w:rFonts w:ascii="Times New Roman" w:hAnsi="Times New Roman" w:cs="Times New Roman"/>
        </w:rPr>
        <w:t xml:space="preserve"> est  de faciliter une lecture longue  qui forme des lecteurs de littérature et des sujets de culture, acteurs-actrices de leurs lectures et de leurs écritures sur une œuvre littéraire et à partir de celle-ci.  Il ne s’agit pas d’instrumenter une œuvre littéraire pour en faire un prétexte à travail   focalisé </w:t>
      </w:r>
      <w:proofErr w:type="gramStart"/>
      <w:r w:rsidRPr="00D73884">
        <w:rPr>
          <w:rFonts w:ascii="Times New Roman" w:hAnsi="Times New Roman" w:cs="Times New Roman"/>
        </w:rPr>
        <w:t>sur  les</w:t>
      </w:r>
      <w:proofErr w:type="gramEnd"/>
      <w:r w:rsidRPr="00D73884">
        <w:rPr>
          <w:rFonts w:ascii="Times New Roman" w:hAnsi="Times New Roman" w:cs="Times New Roman"/>
        </w:rPr>
        <w:t xml:space="preserve"> exercices de structuration de la langue mais de </w:t>
      </w:r>
      <w:r>
        <w:rPr>
          <w:rFonts w:ascii="Times New Roman" w:hAnsi="Times New Roman" w:cs="Times New Roman"/>
        </w:rPr>
        <w:t xml:space="preserve"> faire </w:t>
      </w:r>
      <w:r w:rsidRPr="00D73884">
        <w:rPr>
          <w:rFonts w:ascii="Times New Roman" w:hAnsi="Times New Roman" w:cs="Times New Roman"/>
        </w:rPr>
        <w:t xml:space="preserve">vivre la lecture littéraire comme une aventure, un voyage qui transforme le lecteur et l’initie à assumer une posture critique et </w:t>
      </w:r>
      <w:proofErr w:type="spellStart"/>
      <w:r w:rsidRPr="00D73884">
        <w:rPr>
          <w:rFonts w:ascii="Times New Roman" w:hAnsi="Times New Roman" w:cs="Times New Roman"/>
        </w:rPr>
        <w:t>auctoriale</w:t>
      </w:r>
      <w:proofErr w:type="spellEnd"/>
      <w:r w:rsidRPr="00D73884">
        <w:rPr>
          <w:rFonts w:ascii="Times New Roman" w:hAnsi="Times New Roman" w:cs="Times New Roman"/>
        </w:rPr>
        <w:t xml:space="preserve"> tout en appréhendant le jeu littéraire sur la langue ( Lebrun : 2005 et 2014).</w:t>
      </w:r>
    </w:p>
    <w:p w14:paraId="792F3B1C"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b/>
        </w:rPr>
        <w:t xml:space="preserve">2.3. Une anthologie des héros </w:t>
      </w:r>
    </w:p>
    <w:p w14:paraId="23FBA9B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PB évoque deux  productions  écrites longues qui ont été  rendues possibles par la création d’un espace d’écritures partagées, une anthologie des héros modernes et un roman photo dans le cadre d’un concours de la ville de Genève sur le combat contre les stéréotypes de genre.</w:t>
      </w:r>
      <w:r w:rsidRPr="00D73884">
        <w:rPr>
          <w:rStyle w:val="Appelnotedebasdep"/>
          <w:rFonts w:ascii="Times New Roman" w:hAnsi="Times New Roman" w:cs="Times New Roman"/>
        </w:rPr>
        <w:footnoteReference w:id="9"/>
      </w:r>
      <w:r w:rsidRPr="00D73884">
        <w:rPr>
          <w:rFonts w:ascii="Times New Roman" w:hAnsi="Times New Roman" w:cs="Times New Roman"/>
        </w:rPr>
        <w:t xml:space="preserve">. </w:t>
      </w:r>
    </w:p>
    <w:p w14:paraId="08A9C358"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Prenons l’exemple du geste anthologique  à travers l’écriture d’éloge de leur héros moderne préféré. Les choix  opérés par les adolescents ont porté sur leurs idoles du football, du sport et de la musique. Il est à noter que les idoles retenues sont toutes des hommes.  C’est essentiellement  le copié collé </w:t>
      </w:r>
      <w:r w:rsidRPr="00D73884">
        <w:rPr>
          <w:rFonts w:ascii="Times New Roman" w:hAnsi="Times New Roman" w:cs="Times New Roman"/>
        </w:rPr>
        <w:lastRenderedPageBreak/>
        <w:t xml:space="preserve">d’ extraits trouvés dans des journaux et magazines sportifs ou « people » qui  a permis aux anthologistes d’écrire un portrait qui soit cohérent. Il y a ici un véritable travail d’auteur qui est réalisé à travers le tri,  la  lecture, le choix et l’élaboration du portrait. Le geste anthologiste développe une posture  de critique et d’auteur conjointes. De plus, comme dans le journal d’écriture partagé qui mélange les écritures de la réception et les écritures créatives et hypertextuelles, la réalisation d’une anthologie montre que les écritures de la réception alimentent et enrichissent les écritures de la production. </w:t>
      </w:r>
    </w:p>
    <w:p w14:paraId="73B7CADA"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C’est la  </w:t>
      </w:r>
      <w:proofErr w:type="spellStart"/>
      <w:r w:rsidRPr="00D73884">
        <w:rPr>
          <w:rFonts w:ascii="Times New Roman" w:hAnsi="Times New Roman" w:cs="Times New Roman"/>
        </w:rPr>
        <w:t>co</w:t>
      </w:r>
      <w:proofErr w:type="spellEnd"/>
      <w:r w:rsidRPr="00D73884">
        <w:rPr>
          <w:rFonts w:ascii="Times New Roman" w:hAnsi="Times New Roman" w:cs="Times New Roman"/>
        </w:rPr>
        <w:t xml:space="preserve"> évaluation formative qui permet aux anthologistes de s’assumer comme auteurs après avoir opéré des choix dans leurs lectures sources. Le copié collé est une pratique au fondement des écritures du net, ici la pratique familière aux jeunes  est légitimée et finalisée dans une production  scolaire mais originale.</w:t>
      </w:r>
    </w:p>
    <w:p w14:paraId="6CEDFCC3"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Comme pair expert, PB participe à la socialisation des écrits dans le cadre d’une </w:t>
      </w:r>
      <w:proofErr w:type="spellStart"/>
      <w:r w:rsidRPr="00D73884">
        <w:rPr>
          <w:rFonts w:ascii="Times New Roman" w:hAnsi="Times New Roman" w:cs="Times New Roman"/>
        </w:rPr>
        <w:t>co</w:t>
      </w:r>
      <w:proofErr w:type="spellEnd"/>
      <w:r w:rsidRPr="00D73884">
        <w:rPr>
          <w:rFonts w:ascii="Times New Roman" w:hAnsi="Times New Roman" w:cs="Times New Roman"/>
        </w:rPr>
        <w:t xml:space="preserve"> évaluation formative : « </w:t>
      </w:r>
      <w:r w:rsidRPr="00D73884">
        <w:rPr>
          <w:rFonts w:ascii="Times New Roman" w:hAnsi="Times New Roman" w:cs="Times New Roman"/>
          <w:i/>
        </w:rPr>
        <w:t xml:space="preserve">Dans la semaine de français, l’écriture d’invention ou hypertextuelle domine mais  elle est nourrie par l’écriture </w:t>
      </w:r>
      <w:proofErr w:type="spellStart"/>
      <w:r w:rsidRPr="00D73884">
        <w:rPr>
          <w:rFonts w:ascii="Times New Roman" w:hAnsi="Times New Roman" w:cs="Times New Roman"/>
          <w:i/>
        </w:rPr>
        <w:t>métatextuelle</w:t>
      </w:r>
      <w:proofErr w:type="spellEnd"/>
      <w:r w:rsidRPr="00D73884">
        <w:rPr>
          <w:rFonts w:ascii="Times New Roman" w:hAnsi="Times New Roman" w:cs="Times New Roman"/>
          <w:i/>
        </w:rPr>
        <w:t>. Oui, j’adopte régulièrement une posture de lecteur dans mes commentaires de textes littéraires d’élèves (journal d’écriture, rédaction de scène, de nouvelle…).</w:t>
      </w:r>
      <w:r w:rsidRPr="00D73884">
        <w:rPr>
          <w:rFonts w:ascii="Times New Roman" w:hAnsi="Times New Roman" w:cs="Times New Roman"/>
        </w:rPr>
        <w:t> » Il ajoute  encore: « </w:t>
      </w:r>
      <w:r w:rsidRPr="00D73884">
        <w:rPr>
          <w:rFonts w:ascii="Times New Roman" w:hAnsi="Times New Roman" w:cs="Times New Roman"/>
          <w:i/>
        </w:rPr>
        <w:t>L’apprentissage de l’écriture est un apprentissage continué dans le cadre duquel le plaisir et l’engagement sont ma visée. </w:t>
      </w:r>
      <w:r w:rsidRPr="00D73884">
        <w:rPr>
          <w:rFonts w:ascii="Times New Roman" w:hAnsi="Times New Roman" w:cs="Times New Roman"/>
        </w:rPr>
        <w:t xml:space="preserve">». </w:t>
      </w:r>
    </w:p>
    <w:p w14:paraId="0106B084" w14:textId="77777777" w:rsidR="00373677" w:rsidRPr="00D73884" w:rsidRDefault="00373677" w:rsidP="00373677">
      <w:pPr>
        <w:jc w:val="both"/>
        <w:rPr>
          <w:rFonts w:ascii="Times New Roman" w:hAnsi="Times New Roman" w:cs="Times New Roman"/>
          <w:b/>
        </w:rPr>
      </w:pPr>
      <w:r w:rsidRPr="00D73884">
        <w:rPr>
          <w:rFonts w:ascii="Times New Roman" w:hAnsi="Times New Roman" w:cs="Times New Roman"/>
        </w:rPr>
        <w:t xml:space="preserve"> </w:t>
      </w:r>
      <w:r w:rsidRPr="00D73884">
        <w:rPr>
          <w:rFonts w:ascii="Times New Roman" w:hAnsi="Times New Roman" w:cs="Times New Roman"/>
          <w:b/>
        </w:rPr>
        <w:t>Quelques éléments de conclusion</w:t>
      </w:r>
    </w:p>
    <w:p w14:paraId="78AE6C2D"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 </w:t>
      </w:r>
      <w:r>
        <w:rPr>
          <w:rFonts w:ascii="Times New Roman" w:hAnsi="Times New Roman" w:cs="Times New Roman"/>
        </w:rPr>
        <w:t xml:space="preserve"> Collectés et analysés </w:t>
      </w:r>
      <w:r w:rsidRPr="00D73884">
        <w:rPr>
          <w:rFonts w:ascii="Times New Roman" w:hAnsi="Times New Roman" w:cs="Times New Roman"/>
        </w:rPr>
        <w:t xml:space="preserve"> pendant une année scolaire,  les commentaires de l’enseignant, expert et pair à la fois, témoignent  de sa propre évolution dans son rapport à la lecture des textes écrits par ses élèves.</w:t>
      </w:r>
    </w:p>
    <w:p w14:paraId="5678EB57"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Les postures observées chez les élèves qui lisent et écrivent sur leurs lectures ou à partir de celles-ci sont de trois ordres : scolaire, impliqué et engagé (Lebrun : 2014). Chez l’enseignant</w:t>
      </w:r>
      <w:r>
        <w:rPr>
          <w:rFonts w:ascii="Times New Roman" w:hAnsi="Times New Roman" w:cs="Times New Roman"/>
        </w:rPr>
        <w:t xml:space="preserve"> expert</w:t>
      </w:r>
      <w:r w:rsidRPr="00D73884">
        <w:rPr>
          <w:rFonts w:ascii="Times New Roman" w:hAnsi="Times New Roman" w:cs="Times New Roman"/>
        </w:rPr>
        <w:t xml:space="preserve">, on retrouve aussi ces  trois  postures. Scolaire, quand il évalue et corrige. Impliqué, quand il adopte une posture </w:t>
      </w:r>
      <w:proofErr w:type="spellStart"/>
      <w:r w:rsidRPr="00D73884">
        <w:rPr>
          <w:rFonts w:ascii="Times New Roman" w:hAnsi="Times New Roman" w:cs="Times New Roman"/>
        </w:rPr>
        <w:t>identifico</w:t>
      </w:r>
      <w:proofErr w:type="spellEnd"/>
      <w:r w:rsidRPr="00D73884">
        <w:rPr>
          <w:rFonts w:ascii="Times New Roman" w:hAnsi="Times New Roman" w:cs="Times New Roman"/>
        </w:rPr>
        <w:t>-émotionnelle, engagé quand il fait preuve d’attention esthétique</w:t>
      </w:r>
      <w:r>
        <w:rPr>
          <w:rFonts w:ascii="Times New Roman" w:hAnsi="Times New Roman" w:cs="Times New Roman"/>
        </w:rPr>
        <w:t>,</w:t>
      </w:r>
      <w:r w:rsidRPr="00D73884">
        <w:rPr>
          <w:rFonts w:ascii="Times New Roman" w:hAnsi="Times New Roman" w:cs="Times New Roman"/>
        </w:rPr>
        <w:t xml:space="preserve"> qu’il participe au débat interprétatif  et qu’il analyse le texte d’élève comme un texte potentiellement littéraire.</w:t>
      </w:r>
    </w:p>
    <w:p w14:paraId="77E94AAF"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Le plaisir d’écrire qui est visé pour les élèves est aussi atteint par PB qui a transformé son rapport à l’écrit de ses élèves en passant d’une posture de correcteur à celle de lecteur de texte potentiellement  littéraire et créatif.</w:t>
      </w:r>
    </w:p>
    <w:p w14:paraId="4BE312DC"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En amont et en aval d’un discours institutionnel qui fonctionne comme un programme se dessine une reconfiguration par des pratiques qui sont mises à distance et font preuve à la fois de réflexivité et d’engagement. Le but de l’enseignant-formateur est de favoriser et de partager les espaces d’écriture pour développer des compétences et des appétences liées tant en lecture qu’en écriture. Le praticien </w:t>
      </w:r>
      <w:r>
        <w:rPr>
          <w:rFonts w:ascii="Times New Roman" w:hAnsi="Times New Roman" w:cs="Times New Roman"/>
        </w:rPr>
        <w:t xml:space="preserve">expert </w:t>
      </w:r>
      <w:r w:rsidRPr="00D73884">
        <w:rPr>
          <w:rFonts w:ascii="Times New Roman" w:hAnsi="Times New Roman" w:cs="Times New Roman"/>
        </w:rPr>
        <w:t xml:space="preserve">fait interagir les écritures </w:t>
      </w:r>
      <w:proofErr w:type="spellStart"/>
      <w:r w:rsidRPr="00D73884">
        <w:rPr>
          <w:rFonts w:ascii="Times New Roman" w:hAnsi="Times New Roman" w:cs="Times New Roman"/>
        </w:rPr>
        <w:t>métatextuelles</w:t>
      </w:r>
      <w:proofErr w:type="spellEnd"/>
      <w:r w:rsidRPr="00D73884">
        <w:rPr>
          <w:rFonts w:ascii="Times New Roman" w:hAnsi="Times New Roman" w:cs="Times New Roman"/>
        </w:rPr>
        <w:t xml:space="preserve"> (à propos d’un texte) et les écritures hypertextuelles (à la suite d’un texte) car il considère qu’elles se chevauchent, qu’elles constituent des formes textuelles de réception et qu’il convient de les faire interagir pour développer l’acculturation écrite et la créativité dans une posture d’auteur affirmée. Genette ne dit pas le contraire dans </w:t>
      </w:r>
      <w:proofErr w:type="spellStart"/>
      <w:r w:rsidRPr="00D73884">
        <w:rPr>
          <w:rFonts w:ascii="Times New Roman" w:hAnsi="Times New Roman" w:cs="Times New Roman"/>
          <w:i/>
        </w:rPr>
        <w:t>Bardadrac</w:t>
      </w:r>
      <w:proofErr w:type="spellEnd"/>
      <w:r w:rsidRPr="00D73884">
        <w:rPr>
          <w:rFonts w:ascii="Times New Roman" w:hAnsi="Times New Roman" w:cs="Times New Roman"/>
          <w:i/>
        </w:rPr>
        <w:t xml:space="preserve">. </w:t>
      </w:r>
      <w:r w:rsidRPr="00D73884">
        <w:rPr>
          <w:rFonts w:ascii="Times New Roman" w:hAnsi="Times New Roman" w:cs="Times New Roman"/>
        </w:rPr>
        <w:t xml:space="preserve">Quand on lui demande s’il aurait aimé être un écrivain, il s’étonne de la question car il considère que son travail de critique fait de lui à part entière un écrivain. Il refuse de </w:t>
      </w:r>
      <w:r>
        <w:rPr>
          <w:rFonts w:ascii="Times New Roman" w:hAnsi="Times New Roman" w:cs="Times New Roman"/>
        </w:rPr>
        <w:t xml:space="preserve">séparer </w:t>
      </w:r>
      <w:r w:rsidRPr="00D73884">
        <w:rPr>
          <w:rFonts w:ascii="Times New Roman" w:hAnsi="Times New Roman" w:cs="Times New Roman"/>
        </w:rPr>
        <w:t xml:space="preserve">l’écriture </w:t>
      </w:r>
      <w:proofErr w:type="spellStart"/>
      <w:r w:rsidRPr="00D73884">
        <w:rPr>
          <w:rFonts w:ascii="Times New Roman" w:hAnsi="Times New Roman" w:cs="Times New Roman"/>
        </w:rPr>
        <w:t>métatextuelle</w:t>
      </w:r>
      <w:proofErr w:type="spellEnd"/>
      <w:r w:rsidRPr="00D73884">
        <w:rPr>
          <w:rFonts w:ascii="Times New Roman" w:hAnsi="Times New Roman" w:cs="Times New Roman"/>
        </w:rPr>
        <w:t xml:space="preserve"> de l’écriture hypertextuelle et créative dévolue aux écrivains. De fait, quelle que soit le type d’écriture en jeu, l’assumer en ciblant un destinataire fait du scripteur un auteur  critique  et créatif à part entière.</w:t>
      </w:r>
    </w:p>
    <w:p w14:paraId="6157625A" w14:textId="77777777" w:rsidR="00373677" w:rsidRPr="00D73884" w:rsidRDefault="00373677" w:rsidP="00373677">
      <w:pPr>
        <w:jc w:val="both"/>
        <w:rPr>
          <w:rFonts w:ascii="Times New Roman" w:hAnsi="Times New Roman" w:cs="Times New Roman"/>
        </w:rPr>
      </w:pPr>
    </w:p>
    <w:p w14:paraId="70650E21" w14:textId="77777777" w:rsidR="00373677" w:rsidRPr="00D73884" w:rsidRDefault="00373677" w:rsidP="00373677">
      <w:pPr>
        <w:jc w:val="both"/>
        <w:rPr>
          <w:rFonts w:ascii="Times New Roman" w:hAnsi="Times New Roman" w:cs="Times New Roman"/>
          <w:u w:val="single"/>
        </w:rPr>
      </w:pPr>
      <w:r w:rsidRPr="00D73884">
        <w:rPr>
          <w:rFonts w:ascii="Times New Roman" w:hAnsi="Times New Roman" w:cs="Times New Roman"/>
          <w:u w:val="single"/>
        </w:rPr>
        <w:t>Bibliographie</w:t>
      </w:r>
    </w:p>
    <w:p w14:paraId="6FDBF65B" w14:textId="77777777" w:rsidR="00373677" w:rsidRPr="00D73884" w:rsidRDefault="00373677" w:rsidP="00373677">
      <w:pPr>
        <w:jc w:val="both"/>
        <w:rPr>
          <w:rFonts w:ascii="Times New Roman" w:hAnsi="Times New Roman" w:cs="Times New Roman"/>
        </w:rPr>
      </w:pPr>
    </w:p>
    <w:p w14:paraId="6486F053"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BONINSEGNI, P. et LEBRUN, M. (2013) :</w:t>
      </w:r>
      <w:r w:rsidRPr="00D73884">
        <w:rPr>
          <w:rFonts w:ascii="Times New Roman" w:hAnsi="Times New Roman" w:cs="Times New Roman"/>
          <w:bCs/>
        </w:rPr>
        <w:t xml:space="preserve"> </w:t>
      </w:r>
      <w:r w:rsidRPr="00D73884">
        <w:rPr>
          <w:rFonts w:ascii="Times New Roman" w:hAnsi="Times New Roman" w:cs="Times New Roman"/>
          <w:bCs/>
          <w:i/>
        </w:rPr>
        <w:t>Parcours de lecture en 9H, Saumon d’</w:t>
      </w:r>
      <w:proofErr w:type="spellStart"/>
      <w:r w:rsidRPr="00D73884">
        <w:rPr>
          <w:rFonts w:ascii="Times New Roman" w:hAnsi="Times New Roman" w:cs="Times New Roman"/>
          <w:bCs/>
          <w:i/>
        </w:rPr>
        <w:t>Ahn</w:t>
      </w:r>
      <w:proofErr w:type="spellEnd"/>
      <w:r w:rsidRPr="00D73884">
        <w:rPr>
          <w:rFonts w:ascii="Times New Roman" w:hAnsi="Times New Roman" w:cs="Times New Roman"/>
          <w:bCs/>
          <w:i/>
        </w:rPr>
        <w:t xml:space="preserve"> Do-</w:t>
      </w:r>
      <w:proofErr w:type="spellStart"/>
      <w:r w:rsidRPr="00D73884">
        <w:rPr>
          <w:rFonts w:ascii="Times New Roman" w:hAnsi="Times New Roman" w:cs="Times New Roman"/>
          <w:bCs/>
          <w:i/>
        </w:rPr>
        <w:t>Huyn</w:t>
      </w:r>
      <w:proofErr w:type="spellEnd"/>
      <w:r w:rsidRPr="00D73884">
        <w:rPr>
          <w:rFonts w:ascii="Times New Roman" w:hAnsi="Times New Roman" w:cs="Times New Roman"/>
          <w:bCs/>
          <w:i/>
        </w:rPr>
        <w:t>,</w:t>
      </w:r>
      <w:r w:rsidRPr="00D73884">
        <w:rPr>
          <w:rFonts w:ascii="Times New Roman" w:hAnsi="Times New Roman" w:cs="Times New Roman"/>
          <w:bCs/>
        </w:rPr>
        <w:t xml:space="preserve">  Enseignement secondaire 1- cycle d’orientation-groupe de français, Genève.</w:t>
      </w:r>
    </w:p>
    <w:p w14:paraId="27BE965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BUCHETON, D. (1999) : « Les postures des élèves au collège », dans Patrick  </w:t>
      </w:r>
      <w:proofErr w:type="spellStart"/>
      <w:r w:rsidRPr="00D73884">
        <w:rPr>
          <w:rFonts w:ascii="Times New Roman" w:hAnsi="Times New Roman" w:cs="Times New Roman"/>
        </w:rPr>
        <w:t>Demougin</w:t>
      </w:r>
      <w:proofErr w:type="spellEnd"/>
      <w:r w:rsidRPr="00D73884">
        <w:rPr>
          <w:rFonts w:ascii="Times New Roman" w:hAnsi="Times New Roman" w:cs="Times New Roman"/>
        </w:rPr>
        <w:t xml:space="preserve"> et Jean-François </w:t>
      </w:r>
      <w:proofErr w:type="spellStart"/>
      <w:r w:rsidRPr="00D73884">
        <w:rPr>
          <w:rFonts w:ascii="Times New Roman" w:hAnsi="Times New Roman" w:cs="Times New Roman"/>
        </w:rPr>
        <w:t>Massol</w:t>
      </w:r>
      <w:proofErr w:type="spellEnd"/>
      <w:r w:rsidRPr="00D73884">
        <w:rPr>
          <w:rFonts w:ascii="Times New Roman" w:hAnsi="Times New Roman" w:cs="Times New Roman"/>
        </w:rPr>
        <w:t xml:space="preserve"> (</w:t>
      </w:r>
      <w:proofErr w:type="spellStart"/>
      <w:r w:rsidRPr="00D73884">
        <w:rPr>
          <w:rFonts w:ascii="Times New Roman" w:hAnsi="Times New Roman" w:cs="Times New Roman"/>
        </w:rPr>
        <w:t>dir</w:t>
      </w:r>
      <w:proofErr w:type="spellEnd"/>
      <w:r w:rsidRPr="00D73884">
        <w:rPr>
          <w:rFonts w:ascii="Times New Roman" w:hAnsi="Times New Roman" w:cs="Times New Roman"/>
        </w:rPr>
        <w:t xml:space="preserve">.) </w:t>
      </w:r>
      <w:r w:rsidRPr="00D73884">
        <w:rPr>
          <w:rFonts w:ascii="Times New Roman" w:hAnsi="Times New Roman" w:cs="Times New Roman"/>
          <w:i/>
        </w:rPr>
        <w:t xml:space="preserve">Lecture privée, lecture scolaire. La question de la littérature à l’école, </w:t>
      </w:r>
      <w:r w:rsidRPr="00D73884">
        <w:rPr>
          <w:rFonts w:ascii="Times New Roman" w:hAnsi="Times New Roman" w:cs="Times New Roman"/>
        </w:rPr>
        <w:t>CRDP de Grenoble, 137-150.</w:t>
      </w:r>
    </w:p>
    <w:p w14:paraId="5599660F"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lang w:val="en-US"/>
        </w:rPr>
        <w:t xml:space="preserve">DO- HUYN </w:t>
      </w:r>
      <w:proofErr w:type="spellStart"/>
      <w:r w:rsidRPr="00D73884">
        <w:rPr>
          <w:rFonts w:ascii="Times New Roman" w:hAnsi="Times New Roman" w:cs="Times New Roman"/>
          <w:lang w:val="en-US"/>
        </w:rPr>
        <w:t>Ahn</w:t>
      </w:r>
      <w:proofErr w:type="spellEnd"/>
      <w:r w:rsidRPr="00D73884">
        <w:rPr>
          <w:rFonts w:ascii="Times New Roman" w:hAnsi="Times New Roman" w:cs="Times New Roman"/>
          <w:lang w:val="en-US"/>
        </w:rPr>
        <w:t xml:space="preserve"> (1996): </w:t>
      </w:r>
      <w:proofErr w:type="spellStart"/>
      <w:proofErr w:type="gramStart"/>
      <w:r w:rsidRPr="00D73884">
        <w:rPr>
          <w:rFonts w:ascii="Times New Roman" w:hAnsi="Times New Roman" w:cs="Times New Roman"/>
          <w:i/>
          <w:lang w:val="en-US"/>
        </w:rPr>
        <w:t>Saumon</w:t>
      </w:r>
      <w:proofErr w:type="spellEnd"/>
      <w:r w:rsidRPr="00D73884">
        <w:rPr>
          <w:rFonts w:ascii="Times New Roman" w:hAnsi="Times New Roman" w:cs="Times New Roman"/>
          <w:i/>
          <w:lang w:val="en-US"/>
        </w:rPr>
        <w:t xml:space="preserve"> ,</w:t>
      </w:r>
      <w:proofErr w:type="gramEnd"/>
      <w:r w:rsidRPr="00D73884">
        <w:rPr>
          <w:rFonts w:ascii="Times New Roman" w:hAnsi="Times New Roman" w:cs="Times New Roman"/>
          <w:i/>
          <w:lang w:val="en-US"/>
        </w:rPr>
        <w:t xml:space="preserve"> </w:t>
      </w:r>
      <w:r w:rsidRPr="00D73884">
        <w:rPr>
          <w:rFonts w:ascii="Times New Roman" w:hAnsi="Times New Roman" w:cs="Times New Roman"/>
          <w:lang w:val="en-US"/>
        </w:rPr>
        <w:t xml:space="preserve">Paris,  </w:t>
      </w:r>
      <w:proofErr w:type="spellStart"/>
      <w:r w:rsidRPr="00D73884">
        <w:rPr>
          <w:rFonts w:ascii="Times New Roman" w:hAnsi="Times New Roman" w:cs="Times New Roman"/>
          <w:lang w:val="en-US"/>
        </w:rPr>
        <w:t>éd</w:t>
      </w:r>
      <w:proofErr w:type="spellEnd"/>
      <w:r w:rsidRPr="00D73884">
        <w:rPr>
          <w:rFonts w:ascii="Times New Roman" w:hAnsi="Times New Roman" w:cs="Times New Roman"/>
          <w:lang w:val="en-US"/>
        </w:rPr>
        <w:t xml:space="preserve">. </w:t>
      </w:r>
      <w:proofErr w:type="spellStart"/>
      <w:r w:rsidRPr="00D73884">
        <w:rPr>
          <w:rFonts w:ascii="Times New Roman" w:hAnsi="Times New Roman" w:cs="Times New Roman"/>
        </w:rPr>
        <w:t>Picquier</w:t>
      </w:r>
      <w:proofErr w:type="spellEnd"/>
      <w:r w:rsidRPr="00D73884">
        <w:rPr>
          <w:rFonts w:ascii="Times New Roman" w:hAnsi="Times New Roman" w:cs="Times New Roman"/>
        </w:rPr>
        <w:t xml:space="preserve">, trad.2008 puis 2011,  coll. de poche </w:t>
      </w:r>
    </w:p>
    <w:p w14:paraId="78ED35F9" w14:textId="77777777" w:rsidR="00373677" w:rsidRPr="00D73884" w:rsidRDefault="00373677" w:rsidP="00373677">
      <w:pPr>
        <w:jc w:val="both"/>
        <w:rPr>
          <w:rFonts w:ascii="Times New Roman" w:hAnsi="Times New Roman" w:cs="Times New Roman"/>
          <w:bCs/>
        </w:rPr>
      </w:pPr>
      <w:r w:rsidRPr="00D73884">
        <w:rPr>
          <w:rFonts w:ascii="Times New Roman" w:hAnsi="Times New Roman" w:cs="Times New Roman"/>
        </w:rPr>
        <w:t>DUFAYS J. –L.</w:t>
      </w:r>
      <w:r w:rsidRPr="00D73884">
        <w:rPr>
          <w:rFonts w:ascii="Times New Roman" w:hAnsi="Times New Roman" w:cs="Times New Roman"/>
          <w:bCs/>
        </w:rPr>
        <w:t xml:space="preserve"> (Éd.) (2007) : Introduction dans </w:t>
      </w:r>
      <w:r w:rsidRPr="00D73884">
        <w:rPr>
          <w:rFonts w:ascii="Times New Roman" w:hAnsi="Times New Roman" w:cs="Times New Roman"/>
          <w:bCs/>
          <w:i/>
        </w:rPr>
        <w:t>Enseigner et apprendre la littérature aujourd’hui, pour quoi faire ?  Sens, utilité, évaluation</w:t>
      </w:r>
      <w:r w:rsidRPr="00D73884">
        <w:rPr>
          <w:rFonts w:ascii="Times New Roman" w:hAnsi="Times New Roman" w:cs="Times New Roman"/>
          <w:bCs/>
        </w:rPr>
        <w:t>, UCL  Presses universitaires de Louvain,  collection  Recherches en formation des enseignants et en didactique.</w:t>
      </w:r>
    </w:p>
    <w:p w14:paraId="3F3C7A35" w14:textId="77777777" w:rsidR="00373677" w:rsidRPr="00D73884" w:rsidRDefault="00373677" w:rsidP="00373677">
      <w:pPr>
        <w:jc w:val="both"/>
        <w:rPr>
          <w:rFonts w:ascii="Times New Roman" w:eastAsia="Times New Roman" w:hAnsi="Times New Roman" w:cs="Times New Roman"/>
          <w:bCs/>
          <w:lang w:eastAsia="fr-FR"/>
        </w:rPr>
      </w:pPr>
      <w:r w:rsidRPr="00D73884">
        <w:rPr>
          <w:rFonts w:ascii="Times New Roman" w:hAnsi="Times New Roman" w:cs="Times New Roman"/>
          <w:bCs/>
        </w:rPr>
        <w:t xml:space="preserve">DUMORTIER, J.-L. </w:t>
      </w:r>
      <w:r w:rsidRPr="00D73884">
        <w:rPr>
          <w:rFonts w:ascii="Times New Roman" w:eastAsia="Times New Roman" w:hAnsi="Times New Roman" w:cs="Times New Roman"/>
          <w:bCs/>
          <w:lang w:val="de-DE" w:eastAsia="fr-FR"/>
        </w:rPr>
        <w:t>(2001)</w:t>
      </w:r>
      <w:r w:rsidRPr="00D73884">
        <w:rPr>
          <w:rFonts w:ascii="Times New Roman" w:hAnsi="Times New Roman" w:cs="Times New Roman"/>
          <w:bCs/>
          <w:lang w:val="de-DE"/>
        </w:rPr>
        <w:t>:</w:t>
      </w:r>
      <w:r w:rsidRPr="00D73884">
        <w:rPr>
          <w:rFonts w:ascii="Times New Roman" w:eastAsia="Times New Roman" w:hAnsi="Times New Roman" w:cs="Times New Roman"/>
          <w:bCs/>
          <w:lang w:val="de-DE" w:eastAsia="fr-FR"/>
        </w:rPr>
        <w:t xml:space="preserve"> </w:t>
      </w:r>
      <w:r w:rsidRPr="00D73884">
        <w:rPr>
          <w:rFonts w:ascii="Times New Roman" w:eastAsia="Times New Roman" w:hAnsi="Times New Roman" w:cs="Times New Roman"/>
          <w:bCs/>
          <w:i/>
          <w:lang w:eastAsia="fr-FR"/>
        </w:rPr>
        <w:t xml:space="preserve">Lire le récit de fiction. Pour étayer un apprentissage : de la théorie à la pratique. </w:t>
      </w:r>
      <w:r w:rsidRPr="00D73884">
        <w:rPr>
          <w:rFonts w:ascii="Times New Roman" w:eastAsia="Times New Roman" w:hAnsi="Times New Roman" w:cs="Times New Roman"/>
          <w:bCs/>
          <w:lang w:eastAsia="fr-FR"/>
        </w:rPr>
        <w:t xml:space="preserve">Bruxelles : De Boeck </w:t>
      </w:r>
      <w:proofErr w:type="spellStart"/>
      <w:r w:rsidRPr="00D73884">
        <w:rPr>
          <w:rFonts w:ascii="Times New Roman" w:eastAsia="Times New Roman" w:hAnsi="Times New Roman" w:cs="Times New Roman"/>
          <w:bCs/>
          <w:lang w:eastAsia="fr-FR"/>
        </w:rPr>
        <w:t>Duculot</w:t>
      </w:r>
      <w:proofErr w:type="spellEnd"/>
      <w:r w:rsidRPr="00D73884">
        <w:rPr>
          <w:rFonts w:ascii="Times New Roman" w:eastAsia="Times New Roman" w:hAnsi="Times New Roman" w:cs="Times New Roman"/>
          <w:bCs/>
          <w:lang w:eastAsia="fr-FR"/>
        </w:rPr>
        <w:t>.</w:t>
      </w:r>
    </w:p>
    <w:p w14:paraId="0E291AB3"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GENETTE, G. (2006) : </w:t>
      </w:r>
      <w:proofErr w:type="spellStart"/>
      <w:r w:rsidRPr="00D73884">
        <w:rPr>
          <w:rFonts w:ascii="Times New Roman" w:hAnsi="Times New Roman" w:cs="Times New Roman"/>
          <w:i/>
        </w:rPr>
        <w:t>Bardabrac</w:t>
      </w:r>
      <w:proofErr w:type="spellEnd"/>
      <w:r w:rsidRPr="00D73884">
        <w:rPr>
          <w:rFonts w:ascii="Times New Roman" w:hAnsi="Times New Roman" w:cs="Times New Roman"/>
          <w:i/>
        </w:rPr>
        <w:t>,</w:t>
      </w:r>
      <w:r w:rsidRPr="00D73884">
        <w:rPr>
          <w:rFonts w:ascii="Times New Roman" w:hAnsi="Times New Roman" w:cs="Times New Roman"/>
        </w:rPr>
        <w:t xml:space="preserve"> Paris, Seuil, collection Fiction &amp; Cie.</w:t>
      </w:r>
    </w:p>
    <w:p w14:paraId="59F1F787"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GENETTE, G. (1997) : </w:t>
      </w:r>
      <w:r w:rsidRPr="00D73884">
        <w:rPr>
          <w:rFonts w:ascii="Times New Roman" w:hAnsi="Times New Roman" w:cs="Times New Roman"/>
          <w:i/>
        </w:rPr>
        <w:t>L’œuvre d’art</w:t>
      </w:r>
      <w:r w:rsidRPr="00D73884">
        <w:rPr>
          <w:rFonts w:ascii="Times New Roman" w:hAnsi="Times New Roman" w:cs="Times New Roman"/>
        </w:rPr>
        <w:t>, Paris, Seuil.</w:t>
      </w:r>
    </w:p>
    <w:p w14:paraId="32B1E038"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LEBRUN, M. (2005) : </w:t>
      </w:r>
      <w:r w:rsidRPr="00D73884">
        <w:rPr>
          <w:rFonts w:ascii="Times New Roman" w:hAnsi="Times New Roman" w:cs="Times New Roman"/>
          <w:i/>
        </w:rPr>
        <w:t>Posture critique et geste anthologique. Faire vivre la littérature à l’école</w:t>
      </w:r>
      <w:r w:rsidRPr="00D73884">
        <w:rPr>
          <w:rFonts w:ascii="Times New Roman" w:hAnsi="Times New Roman" w:cs="Times New Roman"/>
        </w:rPr>
        <w:t xml:space="preserve">, </w:t>
      </w:r>
      <w:proofErr w:type="spellStart"/>
      <w:r w:rsidRPr="00D73884">
        <w:rPr>
          <w:rFonts w:ascii="Times New Roman" w:hAnsi="Times New Roman" w:cs="Times New Roman"/>
        </w:rPr>
        <w:t>Cortil-Wodom</w:t>
      </w:r>
      <w:proofErr w:type="spellEnd"/>
      <w:r w:rsidRPr="00D73884">
        <w:rPr>
          <w:rFonts w:ascii="Times New Roman" w:hAnsi="Times New Roman" w:cs="Times New Roman"/>
        </w:rPr>
        <w:t>, Belgique, Éditions modulaires européennes, collection Proximités didactiques</w:t>
      </w:r>
    </w:p>
    <w:p w14:paraId="6CF38694" w14:textId="77777777" w:rsidR="00373677" w:rsidRPr="00D73884" w:rsidRDefault="00373677" w:rsidP="00373677">
      <w:pPr>
        <w:jc w:val="both"/>
        <w:rPr>
          <w:rFonts w:ascii="Times New Roman" w:hAnsi="Times New Roman" w:cs="Times New Roman"/>
          <w:lang w:val="de-DE"/>
        </w:rPr>
      </w:pPr>
      <w:r w:rsidRPr="00D73884">
        <w:rPr>
          <w:rFonts w:ascii="Times New Roman" w:hAnsi="Times New Roman" w:cs="Times New Roman"/>
          <w:lang w:val="de-DE"/>
        </w:rPr>
        <w:t xml:space="preserve">LEBRUN, M. (2008): La </w:t>
      </w:r>
      <w:proofErr w:type="spellStart"/>
      <w:r w:rsidRPr="00D73884">
        <w:rPr>
          <w:rFonts w:ascii="Times New Roman" w:hAnsi="Times New Roman" w:cs="Times New Roman"/>
          <w:lang w:val="de-DE"/>
        </w:rPr>
        <w:t>question</w:t>
      </w:r>
      <w:proofErr w:type="spellEnd"/>
      <w:r w:rsidRPr="00D73884">
        <w:rPr>
          <w:rFonts w:ascii="Times New Roman" w:hAnsi="Times New Roman" w:cs="Times New Roman"/>
          <w:lang w:val="de-DE"/>
        </w:rPr>
        <w:t xml:space="preserve"> du </w:t>
      </w:r>
      <w:proofErr w:type="spellStart"/>
      <w:r w:rsidRPr="00D73884">
        <w:rPr>
          <w:rFonts w:ascii="Times New Roman" w:hAnsi="Times New Roman" w:cs="Times New Roman"/>
          <w:lang w:val="de-DE"/>
        </w:rPr>
        <w:t>prosélytisme</w:t>
      </w:r>
      <w:proofErr w:type="spellEnd"/>
      <w:r w:rsidRPr="00D73884">
        <w:rPr>
          <w:rFonts w:ascii="Times New Roman" w:hAnsi="Times New Roman" w:cs="Times New Roman"/>
          <w:lang w:val="de-DE"/>
        </w:rPr>
        <w:t xml:space="preserve"> </w:t>
      </w:r>
      <w:proofErr w:type="spellStart"/>
      <w:r w:rsidRPr="00D73884">
        <w:rPr>
          <w:rFonts w:ascii="Times New Roman" w:hAnsi="Times New Roman" w:cs="Times New Roman"/>
          <w:lang w:val="de-DE"/>
        </w:rPr>
        <w:t>lectoral</w:t>
      </w:r>
      <w:proofErr w:type="spellEnd"/>
      <w:r w:rsidRPr="00D73884">
        <w:rPr>
          <w:rFonts w:ascii="Times New Roman" w:hAnsi="Times New Roman" w:cs="Times New Roman"/>
          <w:lang w:val="de-DE"/>
        </w:rPr>
        <w:t xml:space="preserve">“, </w:t>
      </w:r>
      <w:proofErr w:type="spellStart"/>
      <w:r w:rsidRPr="00D73884">
        <w:rPr>
          <w:rFonts w:ascii="Times New Roman" w:hAnsi="Times New Roman" w:cs="Times New Roman"/>
          <w:i/>
          <w:lang w:val="de-DE"/>
        </w:rPr>
        <w:t>Repères</w:t>
      </w:r>
      <w:proofErr w:type="spellEnd"/>
      <w:r w:rsidRPr="00D73884">
        <w:rPr>
          <w:rFonts w:ascii="Times New Roman" w:hAnsi="Times New Roman" w:cs="Times New Roman"/>
          <w:lang w:val="de-DE"/>
        </w:rPr>
        <w:t xml:space="preserve">, </w:t>
      </w:r>
      <w:r w:rsidRPr="00D73884">
        <w:rPr>
          <w:rFonts w:ascii="Times New Roman" w:hAnsi="Times New Roman" w:cs="Times New Roman"/>
        </w:rPr>
        <w:t>n</w:t>
      </w:r>
      <w:r w:rsidRPr="00D73884">
        <w:rPr>
          <w:rFonts w:ascii="Times New Roman" w:hAnsi="Times New Roman" w:cs="Times New Roman"/>
          <w:vertAlign w:val="superscript"/>
        </w:rPr>
        <w:t>o</w:t>
      </w:r>
      <w:r w:rsidRPr="00D73884">
        <w:rPr>
          <w:rFonts w:ascii="Times New Roman" w:hAnsi="Times New Roman" w:cs="Times New Roman"/>
          <w:lang w:val="de-DE"/>
        </w:rPr>
        <w:t xml:space="preserve">38, </w:t>
      </w:r>
      <w:proofErr w:type="spellStart"/>
      <w:r w:rsidRPr="00D73884">
        <w:rPr>
          <w:rFonts w:ascii="Times New Roman" w:hAnsi="Times New Roman" w:cs="Times New Roman"/>
          <w:i/>
          <w:lang w:val="de-DE"/>
        </w:rPr>
        <w:t>Dimensions</w:t>
      </w:r>
      <w:proofErr w:type="spellEnd"/>
      <w:r w:rsidRPr="00D73884">
        <w:rPr>
          <w:rFonts w:ascii="Times New Roman" w:hAnsi="Times New Roman" w:cs="Times New Roman"/>
          <w:i/>
          <w:lang w:val="de-DE"/>
        </w:rPr>
        <w:t xml:space="preserve"> </w:t>
      </w:r>
      <w:proofErr w:type="spellStart"/>
      <w:r w:rsidRPr="00D73884">
        <w:rPr>
          <w:rFonts w:ascii="Times New Roman" w:hAnsi="Times New Roman" w:cs="Times New Roman"/>
          <w:i/>
          <w:lang w:val="de-DE"/>
        </w:rPr>
        <w:t>socioculturelles</w:t>
      </w:r>
      <w:proofErr w:type="spellEnd"/>
      <w:r w:rsidRPr="00D73884">
        <w:rPr>
          <w:rFonts w:ascii="Times New Roman" w:hAnsi="Times New Roman" w:cs="Times New Roman"/>
          <w:i/>
          <w:lang w:val="de-DE"/>
        </w:rPr>
        <w:t xml:space="preserve"> de </w:t>
      </w:r>
      <w:proofErr w:type="spellStart"/>
      <w:r w:rsidRPr="00D73884">
        <w:rPr>
          <w:rFonts w:ascii="Times New Roman" w:hAnsi="Times New Roman" w:cs="Times New Roman"/>
          <w:i/>
          <w:lang w:val="de-DE"/>
        </w:rPr>
        <w:t>l’enseignement</w:t>
      </w:r>
      <w:proofErr w:type="spellEnd"/>
      <w:r w:rsidRPr="00D73884">
        <w:rPr>
          <w:rFonts w:ascii="Times New Roman" w:hAnsi="Times New Roman" w:cs="Times New Roman"/>
          <w:i/>
          <w:lang w:val="de-DE"/>
        </w:rPr>
        <w:t xml:space="preserve"> du </w:t>
      </w:r>
      <w:proofErr w:type="spellStart"/>
      <w:r w:rsidRPr="00D73884">
        <w:rPr>
          <w:rFonts w:ascii="Times New Roman" w:hAnsi="Times New Roman" w:cs="Times New Roman"/>
          <w:i/>
          <w:lang w:val="de-DE"/>
        </w:rPr>
        <w:t>français</w:t>
      </w:r>
      <w:proofErr w:type="spellEnd"/>
      <w:r w:rsidRPr="00D73884">
        <w:rPr>
          <w:rFonts w:ascii="Times New Roman" w:hAnsi="Times New Roman" w:cs="Times New Roman"/>
          <w:i/>
          <w:lang w:val="de-DE"/>
        </w:rPr>
        <w:t xml:space="preserve"> à </w:t>
      </w:r>
      <w:proofErr w:type="spellStart"/>
      <w:r w:rsidRPr="00D73884">
        <w:rPr>
          <w:rFonts w:ascii="Times New Roman" w:hAnsi="Times New Roman" w:cs="Times New Roman"/>
          <w:i/>
          <w:lang w:val="de-DE"/>
        </w:rPr>
        <w:t>l’école</w:t>
      </w:r>
      <w:proofErr w:type="spellEnd"/>
      <w:r w:rsidRPr="00D73884">
        <w:rPr>
          <w:rFonts w:ascii="Times New Roman" w:hAnsi="Times New Roman" w:cs="Times New Roman"/>
          <w:i/>
          <w:lang w:val="de-DE"/>
        </w:rPr>
        <w:t xml:space="preserve"> </w:t>
      </w:r>
      <w:proofErr w:type="spellStart"/>
      <w:r w:rsidRPr="00D73884">
        <w:rPr>
          <w:rFonts w:ascii="Times New Roman" w:hAnsi="Times New Roman" w:cs="Times New Roman"/>
          <w:i/>
          <w:lang w:val="de-DE"/>
        </w:rPr>
        <w:t>primaire</w:t>
      </w:r>
      <w:proofErr w:type="spellEnd"/>
      <w:r w:rsidRPr="00D73884">
        <w:rPr>
          <w:rFonts w:ascii="Times New Roman" w:hAnsi="Times New Roman" w:cs="Times New Roman"/>
          <w:lang w:val="de-DE"/>
        </w:rPr>
        <w:t>, Lyon, INRP, 151-166.</w:t>
      </w:r>
    </w:p>
    <w:p w14:paraId="557ECB7C"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lang w:val="de-DE"/>
        </w:rPr>
        <w:t xml:space="preserve">LEBRUN, M. (2010): </w:t>
      </w:r>
      <w:r w:rsidRPr="00D73884">
        <w:rPr>
          <w:rFonts w:ascii="Times New Roman" w:hAnsi="Times New Roman" w:cs="Times New Roman"/>
          <w:i/>
          <w:lang w:val="de-DE"/>
        </w:rPr>
        <w:t xml:space="preserve">La </w:t>
      </w:r>
      <w:proofErr w:type="spellStart"/>
      <w:r w:rsidRPr="00D73884">
        <w:rPr>
          <w:rFonts w:ascii="Times New Roman" w:hAnsi="Times New Roman" w:cs="Times New Roman"/>
          <w:i/>
          <w:lang w:val="de-DE"/>
        </w:rPr>
        <w:t>classe</w:t>
      </w:r>
      <w:proofErr w:type="spellEnd"/>
      <w:r w:rsidRPr="00D73884">
        <w:rPr>
          <w:rFonts w:ascii="Times New Roman" w:hAnsi="Times New Roman" w:cs="Times New Roman"/>
          <w:i/>
          <w:lang w:val="de-DE"/>
        </w:rPr>
        <w:t xml:space="preserve"> de </w:t>
      </w:r>
      <w:proofErr w:type="spellStart"/>
      <w:r w:rsidRPr="00D73884">
        <w:rPr>
          <w:rFonts w:ascii="Times New Roman" w:hAnsi="Times New Roman" w:cs="Times New Roman"/>
          <w:i/>
          <w:lang w:val="de-DE"/>
        </w:rPr>
        <w:t>français</w:t>
      </w:r>
      <w:proofErr w:type="spellEnd"/>
      <w:r w:rsidRPr="00D73884">
        <w:rPr>
          <w:rFonts w:ascii="Times New Roman" w:hAnsi="Times New Roman" w:cs="Times New Roman"/>
          <w:i/>
          <w:lang w:val="de-DE"/>
        </w:rPr>
        <w:t xml:space="preserve"> et de </w:t>
      </w:r>
      <w:proofErr w:type="spellStart"/>
      <w:r w:rsidRPr="00D73884">
        <w:rPr>
          <w:rFonts w:ascii="Times New Roman" w:hAnsi="Times New Roman" w:cs="Times New Roman"/>
          <w:i/>
          <w:lang w:val="de-DE"/>
        </w:rPr>
        <w:t>littérature</w:t>
      </w:r>
      <w:proofErr w:type="spellEnd"/>
      <w:r w:rsidRPr="00D73884">
        <w:rPr>
          <w:rFonts w:ascii="Times New Roman" w:hAnsi="Times New Roman" w:cs="Times New Roman"/>
          <w:lang w:val="de-DE"/>
        </w:rPr>
        <w:t xml:space="preserve">, </w:t>
      </w:r>
      <w:proofErr w:type="spellStart"/>
      <w:r w:rsidRPr="00D73884">
        <w:rPr>
          <w:rFonts w:ascii="Times New Roman" w:hAnsi="Times New Roman" w:cs="Times New Roman"/>
          <w:lang w:val="de-DE"/>
        </w:rPr>
        <w:t>Cortil-Wodom</w:t>
      </w:r>
      <w:proofErr w:type="spellEnd"/>
      <w:r w:rsidRPr="00D73884">
        <w:rPr>
          <w:rFonts w:ascii="Times New Roman" w:hAnsi="Times New Roman" w:cs="Times New Roman"/>
          <w:lang w:val="de-DE"/>
        </w:rPr>
        <w:t xml:space="preserve">,  </w:t>
      </w:r>
      <w:r w:rsidRPr="00D73884">
        <w:rPr>
          <w:rFonts w:ascii="Times New Roman" w:hAnsi="Times New Roman" w:cs="Times New Roman"/>
        </w:rPr>
        <w:t>Belgique, Éditions modulaires européennes, collection Proximités didactiques</w:t>
      </w:r>
    </w:p>
    <w:p w14:paraId="7C51274A"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LEBRUN, M. (2014) : Le jugement de goût et de valeur : une question d’engagement, in Langue, littérature et didactique, hommages à Jean-Louis </w:t>
      </w:r>
      <w:proofErr w:type="spellStart"/>
      <w:r w:rsidRPr="00D73884">
        <w:rPr>
          <w:rFonts w:ascii="Times New Roman" w:hAnsi="Times New Roman" w:cs="Times New Roman"/>
        </w:rPr>
        <w:t>Dumortier</w:t>
      </w:r>
      <w:proofErr w:type="spellEnd"/>
      <w:r w:rsidRPr="00D73884">
        <w:rPr>
          <w:rFonts w:ascii="Times New Roman" w:hAnsi="Times New Roman" w:cs="Times New Roman"/>
        </w:rPr>
        <w:t>, Presses universitaires de Namur : CEDOCEF, collection diptyque, pp. 126-152.</w:t>
      </w:r>
    </w:p>
    <w:p w14:paraId="505D3A84" w14:textId="77777777" w:rsidR="00373677" w:rsidRPr="00D73884" w:rsidRDefault="00373677" w:rsidP="00373677">
      <w:pPr>
        <w:jc w:val="both"/>
        <w:rPr>
          <w:rFonts w:ascii="Times New Roman" w:hAnsi="Times New Roman" w:cs="Times New Roman"/>
          <w:i/>
          <w:lang w:val="fr-BE"/>
        </w:rPr>
      </w:pPr>
      <w:r w:rsidRPr="00D73884">
        <w:rPr>
          <w:rFonts w:ascii="Times New Roman" w:hAnsi="Times New Roman" w:cs="Times New Roman"/>
        </w:rPr>
        <w:t xml:space="preserve">PERNIN, F. (2008), </w:t>
      </w:r>
      <w:r w:rsidRPr="00D73884">
        <w:rPr>
          <w:rFonts w:ascii="Times New Roman" w:hAnsi="Times New Roman" w:cs="Times New Roman"/>
          <w:i/>
        </w:rPr>
        <w:t xml:space="preserve">Petite philosophie du lecteur, </w:t>
      </w:r>
      <w:r w:rsidRPr="00D73884">
        <w:rPr>
          <w:rFonts w:ascii="Times New Roman" w:hAnsi="Times New Roman" w:cs="Times New Roman"/>
        </w:rPr>
        <w:t xml:space="preserve">Cahors, Éd. </w:t>
      </w:r>
      <w:r w:rsidRPr="00D73884">
        <w:rPr>
          <w:rFonts w:ascii="Times New Roman" w:hAnsi="Times New Roman" w:cs="Times New Roman"/>
          <w:lang w:val="fr-BE"/>
        </w:rPr>
        <w:t>Milan.</w:t>
      </w:r>
      <w:r w:rsidRPr="00D73884">
        <w:rPr>
          <w:rFonts w:ascii="Times New Roman" w:hAnsi="Times New Roman" w:cs="Times New Roman"/>
          <w:i/>
          <w:lang w:val="fr-BE"/>
        </w:rPr>
        <w:t xml:space="preserve"> </w:t>
      </w:r>
    </w:p>
    <w:p w14:paraId="239AC4E1"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TODOROV, T. (2007) : La</w:t>
      </w:r>
      <w:r w:rsidRPr="00D73884">
        <w:rPr>
          <w:rFonts w:ascii="Times New Roman" w:hAnsi="Times New Roman" w:cs="Times New Roman"/>
          <w:i/>
        </w:rPr>
        <w:t xml:space="preserve"> littérature en péril,</w:t>
      </w:r>
      <w:r w:rsidRPr="00D73884">
        <w:rPr>
          <w:rFonts w:ascii="Times New Roman" w:hAnsi="Times New Roman" w:cs="Times New Roman"/>
        </w:rPr>
        <w:t xml:space="preserve"> Paris,   Flammarion, coll. Café Voltaire.</w:t>
      </w:r>
    </w:p>
    <w:p w14:paraId="037FA6F0" w14:textId="77777777" w:rsidR="00373677" w:rsidRPr="00D73884" w:rsidRDefault="00373677" w:rsidP="00373677">
      <w:pPr>
        <w:jc w:val="both"/>
        <w:rPr>
          <w:rFonts w:ascii="Times New Roman" w:hAnsi="Times New Roman" w:cs="Times New Roman"/>
        </w:rPr>
      </w:pPr>
      <w:r w:rsidRPr="00D73884">
        <w:rPr>
          <w:rFonts w:ascii="Times New Roman" w:hAnsi="Times New Roman" w:cs="Times New Roman"/>
        </w:rPr>
        <w:t xml:space="preserve">VERMERSCH, P. (1994/ 2006), </w:t>
      </w:r>
      <w:r w:rsidRPr="00D73884">
        <w:rPr>
          <w:rFonts w:ascii="Times New Roman" w:hAnsi="Times New Roman" w:cs="Times New Roman"/>
          <w:i/>
        </w:rPr>
        <w:t>L’entretien d’explicitation</w:t>
      </w:r>
      <w:r w:rsidRPr="00D73884">
        <w:rPr>
          <w:rFonts w:ascii="Times New Roman" w:hAnsi="Times New Roman" w:cs="Times New Roman"/>
        </w:rPr>
        <w:t>, Paris, ESF.</w:t>
      </w:r>
    </w:p>
    <w:p w14:paraId="5333E555" w14:textId="77777777" w:rsidR="00373677" w:rsidRPr="00373677" w:rsidRDefault="00373677" w:rsidP="00E92CCF">
      <w:pPr>
        <w:jc w:val="both"/>
        <w:rPr>
          <w:rFonts w:ascii="Comic Sans MS" w:hAnsi="Comic Sans MS"/>
          <w:sz w:val="24"/>
          <w:szCs w:val="24"/>
        </w:rPr>
      </w:pPr>
    </w:p>
    <w:p w14:paraId="08F1C4CD" w14:textId="77777777" w:rsidR="009E1389" w:rsidRDefault="009E1389" w:rsidP="009B1CA3">
      <w:pPr>
        <w:jc w:val="both"/>
        <w:rPr>
          <w:b/>
          <w:sz w:val="24"/>
          <w:szCs w:val="24"/>
          <w:u w:val="single"/>
        </w:rPr>
      </w:pPr>
      <w:r w:rsidRPr="000F2596">
        <w:rPr>
          <w:b/>
          <w:sz w:val="24"/>
          <w:szCs w:val="24"/>
          <w:u w:val="single"/>
        </w:rPr>
        <w:t xml:space="preserve">Annexe </w:t>
      </w:r>
      <w:r w:rsidR="00373677" w:rsidRPr="000F2596">
        <w:rPr>
          <w:b/>
          <w:sz w:val="24"/>
          <w:szCs w:val="24"/>
          <w:u w:val="single"/>
        </w:rPr>
        <w:t xml:space="preserve"> 5</w:t>
      </w:r>
      <w:r w:rsidRPr="000F2596">
        <w:rPr>
          <w:b/>
          <w:sz w:val="24"/>
          <w:szCs w:val="24"/>
          <w:u w:val="single"/>
        </w:rPr>
        <w:t>: Martine Bréchet</w:t>
      </w:r>
    </w:p>
    <w:p w14:paraId="3E17948F" w14:textId="77777777" w:rsidR="001031C6" w:rsidRPr="00373677" w:rsidRDefault="001031C6" w:rsidP="009B1CA3">
      <w:pPr>
        <w:jc w:val="both"/>
        <w:rPr>
          <w:b/>
          <w:sz w:val="24"/>
          <w:szCs w:val="24"/>
        </w:rPr>
      </w:pPr>
      <w:r w:rsidRPr="001031C6">
        <w:rPr>
          <w:b/>
          <w:sz w:val="24"/>
          <w:szCs w:val="24"/>
        </w:rPr>
        <w:object w:dxaOrig="8925" w:dyaOrig="12631" w14:anchorId="35BFED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3pt;height:631.4pt" o:ole="">
            <v:imagedata r:id="rId12" o:title=""/>
          </v:shape>
          <o:OLEObject Type="Embed" ProgID="AcroExch.Document.11" ShapeID="_x0000_i1025" DrawAspect="Content" ObjectID="_1512476989" r:id="rId13"/>
        </w:object>
      </w:r>
    </w:p>
    <w:p w14:paraId="29AB129C" w14:textId="77777777" w:rsidR="000F2596" w:rsidRDefault="000F2596" w:rsidP="009B1CA3">
      <w:pPr>
        <w:jc w:val="both"/>
        <w:rPr>
          <w:b/>
          <w:sz w:val="24"/>
          <w:szCs w:val="24"/>
        </w:rPr>
      </w:pPr>
    </w:p>
    <w:p w14:paraId="22F5AA4A" w14:textId="77777777" w:rsidR="000F2596" w:rsidRDefault="000F2596" w:rsidP="009B1CA3">
      <w:pPr>
        <w:jc w:val="both"/>
        <w:rPr>
          <w:b/>
          <w:sz w:val="24"/>
          <w:szCs w:val="24"/>
        </w:rPr>
      </w:pPr>
    </w:p>
    <w:p w14:paraId="45929487" w14:textId="77777777" w:rsidR="0076369B" w:rsidRDefault="0076369B" w:rsidP="009B1CA3">
      <w:pPr>
        <w:jc w:val="both"/>
      </w:pPr>
    </w:p>
    <w:p w14:paraId="2358C900" w14:textId="77777777" w:rsidR="0042765F" w:rsidRPr="000F2596" w:rsidRDefault="0042765F" w:rsidP="009B1CA3">
      <w:pPr>
        <w:jc w:val="both"/>
        <w:rPr>
          <w:b/>
        </w:rPr>
      </w:pPr>
      <w:r w:rsidRPr="000F2596">
        <w:rPr>
          <w:b/>
        </w:rPr>
        <w:t>Annexe 6 : Liste actualisée des acteurs du séminaire de recherche-action–formation autour d’une didactique de l’interculturalité du loup</w:t>
      </w:r>
    </w:p>
    <w:p w14:paraId="2023C331" w14:textId="77777777" w:rsidR="009B1CA3" w:rsidRPr="009B1CA3" w:rsidRDefault="009B1CA3" w:rsidP="009B1CA3">
      <w:pPr>
        <w:jc w:val="both"/>
      </w:pPr>
    </w:p>
    <w:p w14:paraId="1703FF80" w14:textId="77777777" w:rsidR="00E8052D" w:rsidRDefault="00E8052D" w:rsidP="00E8052D">
      <w:pPr>
        <w:jc w:val="center"/>
        <w:rPr>
          <w:rFonts w:ascii="Comic Sans MS" w:hAnsi="Comic Sans MS"/>
          <w:b/>
          <w:sz w:val="28"/>
          <w:szCs w:val="28"/>
        </w:rPr>
      </w:pPr>
      <w:r>
        <w:rPr>
          <w:rFonts w:ascii="Comic Sans MS" w:hAnsi="Comic Sans MS"/>
          <w:b/>
          <w:sz w:val="28"/>
          <w:szCs w:val="28"/>
        </w:rPr>
        <w:t xml:space="preserve">Séminaire de recherche-action-formation </w:t>
      </w:r>
    </w:p>
    <w:p w14:paraId="0F6D9D08" w14:textId="77777777" w:rsidR="00E8052D" w:rsidRDefault="00E8052D" w:rsidP="00E8052D">
      <w:pPr>
        <w:jc w:val="center"/>
        <w:rPr>
          <w:rFonts w:ascii="Comic Sans MS" w:hAnsi="Comic Sans MS"/>
          <w:b/>
          <w:sz w:val="28"/>
          <w:szCs w:val="28"/>
        </w:rPr>
      </w:pPr>
      <w:r>
        <w:rPr>
          <w:rFonts w:ascii="Comic Sans MS" w:hAnsi="Comic Sans MS"/>
          <w:b/>
          <w:sz w:val="28"/>
          <w:szCs w:val="28"/>
        </w:rPr>
        <w:t>Liste des participants et partenaires</w:t>
      </w:r>
    </w:p>
    <w:p w14:paraId="7B2DF2FA" w14:textId="77777777" w:rsidR="00E8052D" w:rsidRDefault="00E8052D" w:rsidP="00E8052D">
      <w:pPr>
        <w:jc w:val="center"/>
        <w:rPr>
          <w:rFonts w:ascii="Comic Sans MS" w:hAnsi="Comic Sans MS"/>
          <w:b/>
          <w:sz w:val="28"/>
          <w:szCs w:val="28"/>
        </w:rPr>
      </w:pPr>
      <w:r>
        <w:rPr>
          <w:rFonts w:ascii="Comic Sans MS" w:hAnsi="Comic Sans MS"/>
          <w:b/>
          <w:sz w:val="28"/>
          <w:szCs w:val="28"/>
        </w:rPr>
        <w:t>HEP BEJUNE</w:t>
      </w:r>
    </w:p>
    <w:p w14:paraId="2CCF4E11" w14:textId="77777777" w:rsidR="00407538" w:rsidRPr="00481353" w:rsidRDefault="00407538" w:rsidP="00407538">
      <w:r>
        <w:rPr>
          <w:rFonts w:ascii="Comic Sans MS" w:hAnsi="Comic Sans MS"/>
          <w:b/>
          <w:sz w:val="28"/>
          <w:szCs w:val="28"/>
        </w:rPr>
        <w:t>Titre(s) :</w:t>
      </w:r>
      <w:r w:rsidRPr="00E6617E">
        <w:t xml:space="preserve"> </w:t>
      </w:r>
      <w:r w:rsidRPr="00481353">
        <w:t>Un</w:t>
      </w:r>
      <w:r>
        <w:t>e</w:t>
      </w:r>
      <w:r w:rsidRPr="00481353">
        <w:t xml:space="preserve"> nouvelle  approche de la formation à et par la recherche  à travers </w:t>
      </w:r>
      <w:r>
        <w:t xml:space="preserve"> la</w:t>
      </w:r>
      <w:r w:rsidRPr="00481353">
        <w:t xml:space="preserve"> didactique des langues  et de l’interculturalité</w:t>
      </w:r>
    </w:p>
    <w:p w14:paraId="27F2B5B9" w14:textId="77777777" w:rsidR="00407538" w:rsidRDefault="00407538" w:rsidP="00407538">
      <w:r>
        <w:t xml:space="preserve"> </w:t>
      </w:r>
      <w:r w:rsidRPr="00481353">
        <w:t>Le loup dans une didactique interculturelle des langues  sur l’ensemble de la scolarité</w:t>
      </w:r>
    </w:p>
    <w:p w14:paraId="253241FE" w14:textId="77777777" w:rsidR="00407538" w:rsidRDefault="00407538" w:rsidP="00407538">
      <w:r>
        <w:t>A pas de loup vers la recherche avec le loup</w:t>
      </w:r>
    </w:p>
    <w:p w14:paraId="141A6134" w14:textId="77777777" w:rsidR="00407538" w:rsidRDefault="00407538" w:rsidP="00407538">
      <w:pPr>
        <w:jc w:val="center"/>
        <w:rPr>
          <w:b/>
          <w:sz w:val="24"/>
          <w:szCs w:val="24"/>
        </w:rPr>
      </w:pPr>
    </w:p>
    <w:p w14:paraId="530FB6A5" w14:textId="77777777" w:rsidR="00407538" w:rsidRDefault="00407538" w:rsidP="00407538">
      <w:pPr>
        <w:rPr>
          <w:rStyle w:val="Lienhypertexte"/>
          <w:rFonts w:ascii="Comic Sans MS" w:hAnsi="Comic Sans MS"/>
          <w:sz w:val="24"/>
          <w:szCs w:val="24"/>
        </w:rPr>
      </w:pPr>
      <w:r w:rsidRPr="00B35F5A">
        <w:rPr>
          <w:rFonts w:ascii="Comic Sans MS" w:hAnsi="Comic Sans MS"/>
          <w:b/>
          <w:sz w:val="24"/>
          <w:szCs w:val="24"/>
          <w:u w:val="single"/>
        </w:rPr>
        <w:t>Responsable du projet</w:t>
      </w:r>
      <w:r>
        <w:rPr>
          <w:rFonts w:ascii="Comic Sans MS" w:hAnsi="Comic Sans MS"/>
          <w:sz w:val="24"/>
          <w:szCs w:val="24"/>
        </w:rPr>
        <w:t xml:space="preserve"> : Marlène Lebrun : </w:t>
      </w:r>
      <w:hyperlink r:id="rId14" w:history="1">
        <w:r w:rsidRPr="000C62F8">
          <w:rPr>
            <w:rStyle w:val="Lienhypertexte"/>
            <w:rFonts w:ascii="Comic Sans MS" w:hAnsi="Comic Sans MS"/>
            <w:sz w:val="24"/>
            <w:szCs w:val="24"/>
          </w:rPr>
          <w:t>marlene.lebrun@hep-bejune.ch</w:t>
        </w:r>
      </w:hyperlink>
    </w:p>
    <w:p w14:paraId="1CDEBEF8" w14:textId="77777777" w:rsidR="00407538" w:rsidRDefault="00407538" w:rsidP="00407538">
      <w:pPr>
        <w:jc w:val="center"/>
        <w:rPr>
          <w:b/>
          <w:sz w:val="24"/>
          <w:szCs w:val="24"/>
        </w:rPr>
      </w:pPr>
    </w:p>
    <w:p w14:paraId="28510092" w14:textId="77777777" w:rsidR="00407538" w:rsidRDefault="00407538" w:rsidP="00407538">
      <w:pPr>
        <w:jc w:val="both"/>
        <w:rPr>
          <w:rFonts w:ascii="Garamond" w:hAnsi="Garamond"/>
          <w:sz w:val="24"/>
        </w:rPr>
      </w:pPr>
      <w:r>
        <w:rPr>
          <w:rFonts w:ascii="Comic Sans MS" w:hAnsi="Comic Sans MS"/>
          <w:b/>
          <w:sz w:val="24"/>
          <w:szCs w:val="24"/>
        </w:rPr>
        <w:t xml:space="preserve">PF5 recherche : Francesco </w:t>
      </w:r>
      <w:proofErr w:type="spellStart"/>
      <w:r>
        <w:rPr>
          <w:rFonts w:ascii="Comic Sans MS" w:hAnsi="Comic Sans MS"/>
          <w:b/>
          <w:sz w:val="24"/>
          <w:szCs w:val="24"/>
        </w:rPr>
        <w:t>Arcidiacono</w:t>
      </w:r>
      <w:proofErr w:type="spellEnd"/>
      <w:r>
        <w:rPr>
          <w:rFonts w:ascii="Comic Sans MS" w:hAnsi="Comic Sans MS"/>
          <w:b/>
          <w:sz w:val="24"/>
          <w:szCs w:val="24"/>
        </w:rPr>
        <w:t xml:space="preserve">, responsable </w:t>
      </w:r>
      <w:r w:rsidRPr="00B034CD">
        <w:rPr>
          <w:rFonts w:ascii="Comic Sans MS" w:hAnsi="Comic Sans MS"/>
          <w:sz w:val="24"/>
          <w:szCs w:val="24"/>
        </w:rPr>
        <w:t>(</w:t>
      </w:r>
      <w:hyperlink r:id="rId15" w:history="1">
        <w:r w:rsidRPr="00E07EE1">
          <w:rPr>
            <w:rStyle w:val="Lienhypertexte"/>
            <w:rFonts w:ascii="Garamond" w:hAnsi="Garamond"/>
            <w:sz w:val="24"/>
          </w:rPr>
          <w:t>francesco.arcidiacono@hep-bejune.ch</w:t>
        </w:r>
      </w:hyperlink>
      <w:r>
        <w:rPr>
          <w:rFonts w:ascii="Garamond" w:hAnsi="Garamond"/>
          <w:sz w:val="24"/>
        </w:rPr>
        <w:t>)</w:t>
      </w:r>
    </w:p>
    <w:p w14:paraId="468F97A9" w14:textId="77777777" w:rsidR="00407538" w:rsidRDefault="00407538" w:rsidP="00407538">
      <w:pPr>
        <w:jc w:val="both"/>
      </w:pPr>
      <w:r>
        <w:rPr>
          <w:rFonts w:ascii="Comic Sans MS" w:hAnsi="Comic Sans MS"/>
          <w:b/>
          <w:sz w:val="24"/>
          <w:szCs w:val="24"/>
        </w:rPr>
        <w:t>U</w:t>
      </w:r>
      <w:r w:rsidRPr="00E6617E">
        <w:rPr>
          <w:rFonts w:ascii="Comic Sans MS" w:hAnsi="Comic Sans MS"/>
          <w:b/>
          <w:sz w:val="24"/>
          <w:szCs w:val="24"/>
        </w:rPr>
        <w:t>nité de recherche 1</w:t>
      </w:r>
      <w:r>
        <w:rPr>
          <w:rFonts w:ascii="Comic Sans MS" w:hAnsi="Comic Sans MS"/>
          <w:b/>
          <w:sz w:val="28"/>
          <w:szCs w:val="28"/>
        </w:rPr>
        <w:t xml:space="preserve"> : </w:t>
      </w:r>
      <w:r w:rsidRPr="00F35661">
        <w:t>Professionnalisation de la formation des enseignants et recomposition identitaire</w:t>
      </w:r>
      <w:r>
        <w:t xml:space="preserve"> (</w:t>
      </w:r>
      <w:hyperlink r:id="rId16" w:history="1">
        <w:r w:rsidRPr="000C62F8">
          <w:rPr>
            <w:rStyle w:val="Lienhypertexte"/>
          </w:rPr>
          <w:t>bernard.wentzel@hep-bejune.ch</w:t>
        </w:r>
      </w:hyperlink>
      <w:r>
        <w:t>)</w:t>
      </w:r>
    </w:p>
    <w:p w14:paraId="0DBA1832" w14:textId="77777777" w:rsidR="00407538" w:rsidRDefault="00407538" w:rsidP="00407538">
      <w:pPr>
        <w:jc w:val="both"/>
      </w:pPr>
      <w:r w:rsidRPr="00E6617E">
        <w:rPr>
          <w:rFonts w:ascii="Comic Sans MS" w:hAnsi="Comic Sans MS"/>
          <w:b/>
          <w:sz w:val="24"/>
          <w:szCs w:val="24"/>
        </w:rPr>
        <w:t>Unité de recherche 2</w:t>
      </w:r>
      <w:r>
        <w:rPr>
          <w:rFonts w:ascii="Comic Sans MS" w:hAnsi="Comic Sans MS"/>
          <w:b/>
          <w:sz w:val="28"/>
          <w:szCs w:val="28"/>
        </w:rPr>
        <w:t> :</w:t>
      </w:r>
      <w:r w:rsidRPr="00E6617E">
        <w:t xml:space="preserve"> </w:t>
      </w:r>
      <w:r w:rsidRPr="00AB26D5">
        <w:t>Interactions sociales dans la classe et approches didactiques</w:t>
      </w:r>
      <w:r>
        <w:t xml:space="preserve"> (</w:t>
      </w:r>
      <w:hyperlink r:id="rId17" w:history="1">
        <w:r w:rsidRPr="000C62F8">
          <w:rPr>
            <w:rStyle w:val="Lienhypertexte"/>
          </w:rPr>
          <w:t>marcelo.giglio@hep-bejune.ch</w:t>
        </w:r>
      </w:hyperlink>
      <w:r>
        <w:t>)</w:t>
      </w:r>
    </w:p>
    <w:p w14:paraId="373EFBEC" w14:textId="77777777" w:rsidR="00407538" w:rsidRDefault="00407538" w:rsidP="00407538">
      <w:pPr>
        <w:rPr>
          <w:rStyle w:val="Lienhypertexte"/>
          <w:rFonts w:ascii="Comic Sans MS" w:hAnsi="Comic Sans MS"/>
          <w:sz w:val="24"/>
          <w:szCs w:val="24"/>
        </w:rPr>
      </w:pPr>
    </w:p>
    <w:p w14:paraId="06536AB3" w14:textId="77777777" w:rsidR="00407538" w:rsidRDefault="00407538" w:rsidP="00407538">
      <w:pPr>
        <w:rPr>
          <w:rFonts w:ascii="Comic Sans MS" w:hAnsi="Comic Sans MS"/>
          <w:sz w:val="24"/>
          <w:szCs w:val="24"/>
        </w:rPr>
      </w:pPr>
    </w:p>
    <w:p w14:paraId="4930FFF6" w14:textId="77777777" w:rsidR="00407538" w:rsidRPr="00C41DC5" w:rsidRDefault="00407538" w:rsidP="00407538">
      <w:pPr>
        <w:pStyle w:val="Pardeliste"/>
        <w:numPr>
          <w:ilvl w:val="0"/>
          <w:numId w:val="12"/>
        </w:numPr>
        <w:rPr>
          <w:rFonts w:ascii="Comic Sans MS" w:hAnsi="Comic Sans MS"/>
          <w:b/>
          <w:sz w:val="24"/>
          <w:szCs w:val="24"/>
          <w:u w:val="single"/>
        </w:rPr>
      </w:pPr>
      <w:r w:rsidRPr="00C41DC5">
        <w:rPr>
          <w:rFonts w:ascii="Comic Sans MS" w:hAnsi="Comic Sans MS"/>
          <w:b/>
          <w:sz w:val="24"/>
          <w:szCs w:val="24"/>
          <w:u w:val="single"/>
        </w:rPr>
        <w:t>Partenaires  HEP et cantonaux</w:t>
      </w:r>
    </w:p>
    <w:p w14:paraId="77D85D46" w14:textId="77777777" w:rsidR="00407538" w:rsidRDefault="00407538" w:rsidP="00407538">
      <w:pPr>
        <w:rPr>
          <w:rFonts w:ascii="Comic Sans MS" w:hAnsi="Comic Sans MS"/>
          <w:sz w:val="24"/>
          <w:szCs w:val="24"/>
        </w:rPr>
      </w:pPr>
      <w:r w:rsidRPr="00B35F5A">
        <w:rPr>
          <w:rFonts w:ascii="Comic Sans MS" w:hAnsi="Comic Sans MS"/>
          <w:b/>
          <w:sz w:val="24"/>
          <w:szCs w:val="24"/>
          <w:u w:val="single"/>
        </w:rPr>
        <w:t>Formatrices HEP didacticiennes du français</w:t>
      </w:r>
      <w:r>
        <w:rPr>
          <w:rFonts w:ascii="Comic Sans MS" w:hAnsi="Comic Sans MS"/>
          <w:sz w:val="24"/>
          <w:szCs w:val="24"/>
        </w:rPr>
        <w:t xml:space="preserve"> : Martine </w:t>
      </w:r>
      <w:proofErr w:type="spellStart"/>
      <w:r>
        <w:rPr>
          <w:rFonts w:ascii="Comic Sans MS" w:hAnsi="Comic Sans MS"/>
          <w:sz w:val="24"/>
          <w:szCs w:val="24"/>
        </w:rPr>
        <w:t>Brêchet</w:t>
      </w:r>
      <w:proofErr w:type="spellEnd"/>
      <w:r>
        <w:rPr>
          <w:rFonts w:ascii="Comic Sans MS" w:hAnsi="Comic Sans MS"/>
          <w:sz w:val="24"/>
          <w:szCs w:val="24"/>
        </w:rPr>
        <w:t xml:space="preserve"> (</w:t>
      </w:r>
      <w:hyperlink r:id="rId18" w:history="1">
        <w:r w:rsidRPr="000C62F8">
          <w:rPr>
            <w:rStyle w:val="Lienhypertexte"/>
            <w:rFonts w:ascii="Comic Sans MS" w:hAnsi="Comic Sans MS"/>
            <w:sz w:val="24"/>
            <w:szCs w:val="24"/>
          </w:rPr>
          <w:t>martine.brechet@hep-bejune.ch</w:t>
        </w:r>
      </w:hyperlink>
      <w:r>
        <w:rPr>
          <w:rFonts w:ascii="Comic Sans MS" w:hAnsi="Comic Sans MS"/>
          <w:sz w:val="24"/>
          <w:szCs w:val="24"/>
        </w:rPr>
        <w:t xml:space="preserve">), </w:t>
      </w:r>
      <w:proofErr w:type="spellStart"/>
      <w:r>
        <w:rPr>
          <w:rFonts w:ascii="Comic Sans MS" w:hAnsi="Comic Sans MS"/>
          <w:sz w:val="24"/>
          <w:szCs w:val="24"/>
        </w:rPr>
        <w:t>Emilie</w:t>
      </w:r>
      <w:proofErr w:type="spellEnd"/>
      <w:r>
        <w:rPr>
          <w:rFonts w:ascii="Comic Sans MS" w:hAnsi="Comic Sans MS"/>
          <w:sz w:val="24"/>
          <w:szCs w:val="24"/>
        </w:rPr>
        <w:t xml:space="preserve"> </w:t>
      </w:r>
      <w:proofErr w:type="spellStart"/>
      <w:r>
        <w:rPr>
          <w:rFonts w:ascii="Comic Sans MS" w:hAnsi="Comic Sans MS"/>
          <w:sz w:val="24"/>
          <w:szCs w:val="24"/>
        </w:rPr>
        <w:t>Schindelholz</w:t>
      </w:r>
      <w:proofErr w:type="spellEnd"/>
      <w:r w:rsidRPr="00B35F5A">
        <w:rPr>
          <w:rFonts w:ascii="Comic Sans MS" w:hAnsi="Comic Sans MS"/>
          <w:sz w:val="24"/>
          <w:szCs w:val="24"/>
        </w:rPr>
        <w:t xml:space="preserve"> (</w:t>
      </w:r>
      <w:hyperlink r:id="rId19" w:history="1">
        <w:r w:rsidRPr="00B35F5A">
          <w:rPr>
            <w:rStyle w:val="Lienhypertexte"/>
            <w:rFonts w:ascii="Comic Sans MS" w:hAnsi="Comic Sans MS"/>
            <w:sz w:val="24"/>
            <w:szCs w:val="24"/>
          </w:rPr>
          <w:t>emilie.schindelholz@hep-bejune.ch</w:t>
        </w:r>
      </w:hyperlink>
      <w:r w:rsidRPr="00B35F5A">
        <w:rPr>
          <w:rFonts w:ascii="Comic Sans MS" w:hAnsi="Comic Sans MS"/>
          <w:sz w:val="24"/>
          <w:szCs w:val="24"/>
        </w:rPr>
        <w:t>)</w:t>
      </w:r>
      <w:r>
        <w:rPr>
          <w:rFonts w:ascii="Comic Sans MS" w:hAnsi="Comic Sans MS"/>
          <w:sz w:val="24"/>
          <w:szCs w:val="24"/>
        </w:rPr>
        <w:t xml:space="preserve">, Françoise Villars ( </w:t>
      </w:r>
      <w:hyperlink r:id="rId20" w:history="1">
        <w:r w:rsidRPr="000C62F8">
          <w:rPr>
            <w:rStyle w:val="Lienhypertexte"/>
            <w:rFonts w:ascii="Comic Sans MS" w:hAnsi="Comic Sans MS"/>
            <w:sz w:val="24"/>
            <w:szCs w:val="24"/>
          </w:rPr>
          <w:t>francoise.villars@hep-bejune.ch</w:t>
        </w:r>
      </w:hyperlink>
      <w:r>
        <w:rPr>
          <w:rFonts w:ascii="Comic Sans MS" w:hAnsi="Comic Sans MS"/>
          <w:sz w:val="24"/>
          <w:szCs w:val="24"/>
        </w:rPr>
        <w:t xml:space="preserve">), </w:t>
      </w:r>
      <w:r w:rsidRPr="003C3A4D">
        <w:rPr>
          <w:rFonts w:ascii="Comic Sans MS" w:hAnsi="Comic Sans MS"/>
          <w:sz w:val="24"/>
          <w:szCs w:val="24"/>
        </w:rPr>
        <w:t xml:space="preserve">Patricia </w:t>
      </w:r>
      <w:proofErr w:type="spellStart"/>
      <w:r w:rsidRPr="003C3A4D">
        <w:rPr>
          <w:rFonts w:ascii="Comic Sans MS" w:hAnsi="Comic Sans MS"/>
          <w:sz w:val="24"/>
          <w:szCs w:val="24"/>
        </w:rPr>
        <w:t>Rothenbühler</w:t>
      </w:r>
      <w:proofErr w:type="spellEnd"/>
      <w:r w:rsidRPr="003C3A4D">
        <w:rPr>
          <w:rFonts w:ascii="Comic Sans MS" w:hAnsi="Comic Sans MS"/>
          <w:sz w:val="24"/>
          <w:szCs w:val="24"/>
        </w:rPr>
        <w:t xml:space="preserve"> </w:t>
      </w:r>
      <w:r>
        <w:rPr>
          <w:rFonts w:ascii="Comic Sans MS" w:hAnsi="Comic Sans MS"/>
          <w:sz w:val="24"/>
          <w:szCs w:val="24"/>
        </w:rPr>
        <w:t>(</w:t>
      </w:r>
      <w:r w:rsidRPr="003C3A4D">
        <w:rPr>
          <w:rFonts w:ascii="Comic Sans MS" w:hAnsi="Comic Sans MS"/>
          <w:sz w:val="24"/>
          <w:szCs w:val="24"/>
        </w:rPr>
        <w:t>patricia.</w:t>
      </w:r>
      <w:hyperlink r:id="rId21" w:history="1">
        <w:r w:rsidRPr="000C62F8">
          <w:rPr>
            <w:rStyle w:val="Lienhypertexte"/>
            <w:rFonts w:ascii="Comic Sans MS" w:hAnsi="Comic Sans MS"/>
            <w:sz w:val="24"/>
            <w:szCs w:val="24"/>
          </w:rPr>
          <w:t>rothenbuehler@hep-bejune.ch</w:t>
        </w:r>
      </w:hyperlink>
      <w:r>
        <w:rPr>
          <w:rFonts w:ascii="Comic Sans MS" w:hAnsi="Comic Sans MS"/>
          <w:sz w:val="24"/>
          <w:szCs w:val="24"/>
        </w:rPr>
        <w:t xml:space="preserve">), Christine </w:t>
      </w:r>
      <w:proofErr w:type="spellStart"/>
      <w:r>
        <w:rPr>
          <w:rFonts w:ascii="Comic Sans MS" w:hAnsi="Comic Sans MS"/>
          <w:sz w:val="24"/>
          <w:szCs w:val="24"/>
        </w:rPr>
        <w:t>Riat</w:t>
      </w:r>
      <w:proofErr w:type="spellEnd"/>
      <w:r>
        <w:rPr>
          <w:rFonts w:ascii="Comic Sans MS" w:hAnsi="Comic Sans MS"/>
          <w:sz w:val="24"/>
          <w:szCs w:val="24"/>
        </w:rPr>
        <w:t xml:space="preserve"> (</w:t>
      </w:r>
      <w:hyperlink r:id="rId22" w:history="1">
        <w:r w:rsidRPr="008B5EFE">
          <w:rPr>
            <w:rStyle w:val="Lienhypertexte"/>
            <w:rFonts w:ascii="Comic Sans MS" w:hAnsi="Comic Sans MS"/>
            <w:sz w:val="24"/>
            <w:szCs w:val="24"/>
          </w:rPr>
          <w:t>christine.riat@hep-bejune.ch</w:t>
        </w:r>
      </w:hyperlink>
      <w:r>
        <w:rPr>
          <w:rFonts w:ascii="Comic Sans MS" w:hAnsi="Comic Sans MS"/>
          <w:sz w:val="24"/>
          <w:szCs w:val="24"/>
        </w:rPr>
        <w:t>)</w:t>
      </w:r>
    </w:p>
    <w:p w14:paraId="427F4FA0" w14:textId="77777777" w:rsidR="00407538" w:rsidRDefault="00407538" w:rsidP="00407538">
      <w:pPr>
        <w:rPr>
          <w:rFonts w:ascii="Comic Sans MS" w:hAnsi="Comic Sans MS"/>
          <w:sz w:val="24"/>
          <w:szCs w:val="24"/>
        </w:rPr>
      </w:pPr>
      <w:proofErr w:type="spellStart"/>
      <w:r w:rsidRPr="00C41DC5">
        <w:rPr>
          <w:rFonts w:ascii="Comic Sans MS" w:hAnsi="Comic Sans MS"/>
          <w:b/>
          <w:sz w:val="24"/>
          <w:szCs w:val="24"/>
          <w:u w:val="single"/>
        </w:rPr>
        <w:lastRenderedPageBreak/>
        <w:t>Médiathécaire</w:t>
      </w:r>
      <w:proofErr w:type="spellEnd"/>
      <w:r>
        <w:rPr>
          <w:rFonts w:ascii="Comic Sans MS" w:hAnsi="Comic Sans MS"/>
          <w:sz w:val="24"/>
          <w:szCs w:val="24"/>
        </w:rPr>
        <w:t xml:space="preserve"> : Sophie </w:t>
      </w:r>
      <w:proofErr w:type="spellStart"/>
      <w:r>
        <w:rPr>
          <w:rFonts w:ascii="Comic Sans MS" w:hAnsi="Comic Sans MS"/>
          <w:sz w:val="24"/>
          <w:szCs w:val="24"/>
        </w:rPr>
        <w:t>Golay</w:t>
      </w:r>
      <w:proofErr w:type="spellEnd"/>
      <w:r>
        <w:rPr>
          <w:rFonts w:ascii="Comic Sans MS" w:hAnsi="Comic Sans MS"/>
          <w:sz w:val="24"/>
          <w:szCs w:val="24"/>
        </w:rPr>
        <w:t xml:space="preserve"> Gasser, responsable de la médiathèque de la HEP à Porrentruy : sophie.golay-gasser@hep-bejune.ch</w:t>
      </w:r>
    </w:p>
    <w:p w14:paraId="291E7715" w14:textId="77777777" w:rsidR="00407538" w:rsidRDefault="00407538" w:rsidP="00407538">
      <w:pPr>
        <w:rPr>
          <w:rFonts w:ascii="Comic Sans MS" w:hAnsi="Comic Sans MS"/>
          <w:sz w:val="24"/>
          <w:szCs w:val="24"/>
        </w:rPr>
      </w:pPr>
      <w:r w:rsidRPr="00B35F5A">
        <w:rPr>
          <w:rFonts w:ascii="Comic Sans MS" w:hAnsi="Comic Sans MS"/>
          <w:b/>
          <w:sz w:val="24"/>
          <w:szCs w:val="24"/>
          <w:u w:val="single"/>
        </w:rPr>
        <w:t>Directeur et enseignant-e-s  de l’école primaire Oiselier</w:t>
      </w:r>
      <w:r>
        <w:rPr>
          <w:rFonts w:ascii="Comic Sans MS" w:hAnsi="Comic Sans MS"/>
          <w:sz w:val="24"/>
          <w:szCs w:val="24"/>
        </w:rPr>
        <w:t xml:space="preserve"> : Michel </w:t>
      </w:r>
      <w:proofErr w:type="spellStart"/>
      <w:r>
        <w:rPr>
          <w:rFonts w:ascii="Comic Sans MS" w:hAnsi="Comic Sans MS"/>
          <w:sz w:val="24"/>
          <w:szCs w:val="24"/>
        </w:rPr>
        <w:t>Boil</w:t>
      </w:r>
      <w:proofErr w:type="spellEnd"/>
      <w:r>
        <w:rPr>
          <w:rFonts w:ascii="Comic Sans MS" w:hAnsi="Comic Sans MS"/>
          <w:sz w:val="24"/>
          <w:szCs w:val="24"/>
        </w:rPr>
        <w:t xml:space="preserve">, Bernadette Fleury, Enrique </w:t>
      </w:r>
      <w:proofErr w:type="spellStart"/>
      <w:r>
        <w:rPr>
          <w:rFonts w:ascii="Comic Sans MS" w:hAnsi="Comic Sans MS"/>
          <w:sz w:val="24"/>
          <w:szCs w:val="24"/>
        </w:rPr>
        <w:t>Lenglet</w:t>
      </w:r>
      <w:proofErr w:type="spellEnd"/>
      <w:r>
        <w:rPr>
          <w:rFonts w:ascii="Comic Sans MS" w:hAnsi="Comic Sans MS"/>
          <w:sz w:val="24"/>
          <w:szCs w:val="24"/>
        </w:rPr>
        <w:t xml:space="preserve">, Justine </w:t>
      </w:r>
      <w:proofErr w:type="spellStart"/>
      <w:r>
        <w:rPr>
          <w:rFonts w:ascii="Comic Sans MS" w:hAnsi="Comic Sans MS"/>
          <w:sz w:val="24"/>
          <w:szCs w:val="24"/>
        </w:rPr>
        <w:t>Rérat</w:t>
      </w:r>
      <w:proofErr w:type="spellEnd"/>
      <w:r>
        <w:rPr>
          <w:rFonts w:ascii="Comic Sans MS" w:hAnsi="Comic Sans MS"/>
          <w:sz w:val="24"/>
          <w:szCs w:val="24"/>
        </w:rPr>
        <w:t xml:space="preserve">, Clara Kay, Mégane Frein, Sandrine Reyes, Elodie </w:t>
      </w:r>
      <w:proofErr w:type="spellStart"/>
      <w:r>
        <w:rPr>
          <w:rFonts w:ascii="Comic Sans MS" w:hAnsi="Comic Sans MS"/>
          <w:sz w:val="24"/>
          <w:szCs w:val="24"/>
        </w:rPr>
        <w:t>Gschwind</w:t>
      </w:r>
      <w:proofErr w:type="spellEnd"/>
    </w:p>
    <w:p w14:paraId="10CB1ED3" w14:textId="77777777" w:rsidR="00407538" w:rsidRDefault="00407538" w:rsidP="00407538">
      <w:pPr>
        <w:rPr>
          <w:rFonts w:ascii="Comic Sans MS" w:hAnsi="Comic Sans MS"/>
          <w:sz w:val="24"/>
          <w:szCs w:val="24"/>
        </w:rPr>
      </w:pPr>
      <w:r>
        <w:rPr>
          <w:rFonts w:ascii="Comic Sans MS" w:hAnsi="Comic Sans MS"/>
          <w:sz w:val="24"/>
          <w:szCs w:val="24"/>
        </w:rPr>
        <w:t xml:space="preserve">Chaque </w:t>
      </w:r>
      <w:proofErr w:type="spellStart"/>
      <w:r>
        <w:rPr>
          <w:rFonts w:ascii="Comic Sans MS" w:hAnsi="Comic Sans MS"/>
          <w:sz w:val="24"/>
          <w:szCs w:val="24"/>
        </w:rPr>
        <w:t>enseignant-e</w:t>
      </w:r>
      <w:proofErr w:type="spellEnd"/>
      <w:r>
        <w:rPr>
          <w:rFonts w:ascii="Comic Sans MS" w:hAnsi="Comic Sans MS"/>
          <w:sz w:val="24"/>
          <w:szCs w:val="24"/>
        </w:rPr>
        <w:t xml:space="preserve"> a une adresse personnelle électronique sous forme prénom.nom@ju.educanet2.ch</w:t>
      </w:r>
    </w:p>
    <w:p w14:paraId="5B6A2EFC" w14:textId="77777777" w:rsidR="00407538" w:rsidRPr="00004C44" w:rsidRDefault="00F76D61" w:rsidP="00407538">
      <w:pPr>
        <w:spacing w:after="0" w:line="240" w:lineRule="auto"/>
      </w:pPr>
      <w:hyperlink r:id="rId23" w:tgtFrame="_blank" w:history="1">
        <w:r w:rsidR="00407538">
          <w:rPr>
            <w:rStyle w:val="Lienhypertexte"/>
            <w:rFonts w:ascii="Comic Sans MS" w:eastAsia="Times New Roman" w:hAnsi="Comic Sans MS" w:cs="Times New Roman"/>
            <w:sz w:val="24"/>
            <w:szCs w:val="24"/>
            <w:lang w:eastAsia="fr-FR"/>
          </w:rPr>
          <w:t>ep.porrentruy@ju.educanet2.ch</w:t>
        </w:r>
      </w:hyperlink>
      <w:r w:rsidR="00407538">
        <w:rPr>
          <w:rStyle w:val="Lienhypertexte"/>
          <w:rFonts w:ascii="Comic Sans MS" w:eastAsia="Times New Roman" w:hAnsi="Comic Sans MS" w:cs="Times New Roman"/>
          <w:sz w:val="24"/>
          <w:szCs w:val="24"/>
          <w:lang w:eastAsia="fr-FR"/>
        </w:rPr>
        <w:t xml:space="preserve">: </w:t>
      </w:r>
      <w:r w:rsidR="00407538" w:rsidRPr="00004C44">
        <w:t>courriel de l’école</w:t>
      </w:r>
    </w:p>
    <w:p w14:paraId="13996B71" w14:textId="77777777" w:rsidR="00407538" w:rsidRDefault="00407538" w:rsidP="00407538">
      <w:pPr>
        <w:spacing w:after="0" w:line="240" w:lineRule="auto"/>
        <w:rPr>
          <w:rFonts w:ascii="Comic Sans MS" w:eastAsia="Times New Roman" w:hAnsi="Comic Sans MS" w:cs="Times New Roman"/>
          <w:color w:val="000000"/>
          <w:sz w:val="24"/>
          <w:szCs w:val="24"/>
          <w:lang w:eastAsia="fr-FR"/>
        </w:rPr>
      </w:pPr>
    </w:p>
    <w:p w14:paraId="7FBB851F" w14:textId="77777777" w:rsidR="00407538" w:rsidRDefault="00407538" w:rsidP="00407538">
      <w:pPr>
        <w:spacing w:after="0" w:line="240" w:lineRule="auto"/>
        <w:rPr>
          <w:rFonts w:ascii="Comic Sans MS" w:eastAsia="Times New Roman" w:hAnsi="Comic Sans MS" w:cs="Times New Roman"/>
          <w:color w:val="000000"/>
          <w:sz w:val="24"/>
          <w:szCs w:val="24"/>
          <w:lang w:eastAsia="fr-FR"/>
        </w:rPr>
      </w:pPr>
    </w:p>
    <w:p w14:paraId="57EEE382" w14:textId="77777777" w:rsidR="00407538" w:rsidRDefault="00407538" w:rsidP="00407538">
      <w:pPr>
        <w:rPr>
          <w:rFonts w:ascii="Comic Sans MS" w:hAnsi="Comic Sans MS"/>
          <w:sz w:val="24"/>
          <w:szCs w:val="24"/>
        </w:rPr>
      </w:pPr>
      <w:r w:rsidRPr="00B35F5A">
        <w:rPr>
          <w:rFonts w:ascii="Comic Sans MS" w:hAnsi="Comic Sans MS"/>
          <w:b/>
          <w:sz w:val="24"/>
          <w:szCs w:val="24"/>
          <w:u w:val="single"/>
        </w:rPr>
        <w:t>FEE</w:t>
      </w:r>
      <w:r>
        <w:rPr>
          <w:rFonts w:ascii="Comic Sans MS" w:hAnsi="Comic Sans MS"/>
          <w:sz w:val="24"/>
          <w:szCs w:val="24"/>
        </w:rPr>
        <w:t xml:space="preserve"> : Sonia </w:t>
      </w:r>
      <w:proofErr w:type="spellStart"/>
      <w:r>
        <w:rPr>
          <w:rFonts w:ascii="Comic Sans MS" w:hAnsi="Comic Sans MS"/>
          <w:sz w:val="24"/>
          <w:szCs w:val="24"/>
        </w:rPr>
        <w:t>Chiffelle</w:t>
      </w:r>
      <w:proofErr w:type="spellEnd"/>
      <w:r>
        <w:rPr>
          <w:rFonts w:ascii="Comic Sans MS" w:hAnsi="Comic Sans MS"/>
          <w:sz w:val="24"/>
          <w:szCs w:val="24"/>
        </w:rPr>
        <w:t xml:space="preserve"> </w:t>
      </w:r>
      <w:proofErr w:type="gramStart"/>
      <w:r>
        <w:rPr>
          <w:rFonts w:ascii="Comic Sans MS" w:hAnsi="Comic Sans MS"/>
          <w:sz w:val="24"/>
          <w:szCs w:val="24"/>
        </w:rPr>
        <w:t>( formatrice</w:t>
      </w:r>
      <w:proofErr w:type="gramEnd"/>
      <w:r>
        <w:rPr>
          <w:rFonts w:ascii="Comic Sans MS" w:hAnsi="Comic Sans MS"/>
          <w:sz w:val="24"/>
          <w:szCs w:val="24"/>
        </w:rPr>
        <w:t xml:space="preserve"> de terrain et enseignante en 3H au Val de Ruz :</w:t>
      </w:r>
      <w:proofErr w:type="spellStart"/>
      <w:r>
        <w:rPr>
          <w:rFonts w:ascii="Comic Sans MS" w:hAnsi="Comic Sans MS"/>
          <w:sz w:val="24"/>
          <w:szCs w:val="24"/>
        </w:rPr>
        <w:t>Boudevilliers</w:t>
      </w:r>
      <w:proofErr w:type="spellEnd"/>
      <w:r>
        <w:rPr>
          <w:rFonts w:ascii="Comic Sans MS" w:hAnsi="Comic Sans MS"/>
          <w:sz w:val="24"/>
          <w:szCs w:val="24"/>
        </w:rPr>
        <w:t>)</w:t>
      </w:r>
    </w:p>
    <w:p w14:paraId="029AC5C7" w14:textId="77777777" w:rsidR="00407538" w:rsidRDefault="00407538" w:rsidP="00407538">
      <w:pPr>
        <w:rPr>
          <w:rFonts w:ascii="Comic Sans MS" w:hAnsi="Comic Sans MS"/>
          <w:sz w:val="24"/>
          <w:szCs w:val="24"/>
        </w:rPr>
      </w:pPr>
      <w:r>
        <w:rPr>
          <w:rFonts w:ascii="Comic Sans MS" w:hAnsi="Comic Sans MS"/>
          <w:sz w:val="24"/>
          <w:szCs w:val="24"/>
        </w:rPr>
        <w:t>Sonia.chiffelle@rpn.ch</w:t>
      </w:r>
    </w:p>
    <w:p w14:paraId="06A204B7" w14:textId="77777777" w:rsidR="00407538" w:rsidRDefault="00407538" w:rsidP="00407538">
      <w:pPr>
        <w:rPr>
          <w:rFonts w:ascii="Comic Sans MS" w:hAnsi="Comic Sans MS"/>
          <w:sz w:val="24"/>
          <w:szCs w:val="24"/>
        </w:rPr>
      </w:pPr>
      <w:proofErr w:type="spellStart"/>
      <w:r w:rsidRPr="00B35F5A">
        <w:rPr>
          <w:rFonts w:ascii="Comic Sans MS" w:hAnsi="Comic Sans MS"/>
          <w:b/>
          <w:sz w:val="24"/>
          <w:szCs w:val="24"/>
          <w:u w:val="single"/>
        </w:rPr>
        <w:t>Etudiant</w:t>
      </w:r>
      <w:proofErr w:type="spellEnd"/>
      <w:r w:rsidRPr="00B35F5A">
        <w:rPr>
          <w:rFonts w:ascii="Comic Sans MS" w:hAnsi="Comic Sans MS"/>
          <w:b/>
          <w:sz w:val="24"/>
          <w:szCs w:val="24"/>
          <w:u w:val="single"/>
        </w:rPr>
        <w:t>-</w:t>
      </w:r>
      <w:proofErr w:type="spellStart"/>
      <w:r w:rsidRPr="00B35F5A">
        <w:rPr>
          <w:rFonts w:ascii="Comic Sans MS" w:hAnsi="Comic Sans MS"/>
          <w:b/>
          <w:sz w:val="24"/>
          <w:szCs w:val="24"/>
          <w:u w:val="single"/>
        </w:rPr>
        <w:t>e-s</w:t>
      </w:r>
      <w:proofErr w:type="spellEnd"/>
      <w:r w:rsidRPr="00B35F5A">
        <w:rPr>
          <w:rFonts w:ascii="Comic Sans MS" w:hAnsi="Comic Sans MS"/>
          <w:b/>
          <w:sz w:val="24"/>
          <w:szCs w:val="24"/>
          <w:u w:val="single"/>
        </w:rPr>
        <w:t xml:space="preserve"> </w:t>
      </w:r>
      <w:proofErr w:type="spellStart"/>
      <w:r w:rsidRPr="00B35F5A">
        <w:rPr>
          <w:rFonts w:ascii="Comic Sans MS" w:hAnsi="Comic Sans MS"/>
          <w:b/>
          <w:sz w:val="24"/>
          <w:szCs w:val="24"/>
          <w:u w:val="single"/>
        </w:rPr>
        <w:t>Bachelor</w:t>
      </w:r>
      <w:proofErr w:type="spellEnd"/>
      <w:r>
        <w:rPr>
          <w:rFonts w:ascii="Comic Sans MS" w:hAnsi="Comic Sans MS"/>
          <w:sz w:val="24"/>
          <w:szCs w:val="24"/>
        </w:rPr>
        <w:t xml:space="preserve">: Nicolas </w:t>
      </w:r>
      <w:proofErr w:type="spellStart"/>
      <w:r>
        <w:rPr>
          <w:rFonts w:ascii="Comic Sans MS" w:hAnsi="Comic Sans MS"/>
          <w:sz w:val="24"/>
          <w:szCs w:val="24"/>
        </w:rPr>
        <w:t>Steullet</w:t>
      </w:r>
      <w:proofErr w:type="spellEnd"/>
      <w:r>
        <w:rPr>
          <w:rFonts w:ascii="Comic Sans MS" w:hAnsi="Comic Sans MS"/>
          <w:sz w:val="24"/>
          <w:szCs w:val="24"/>
        </w:rPr>
        <w:t>, Pauline Huguenin-</w:t>
      </w:r>
      <w:proofErr w:type="spellStart"/>
      <w:r>
        <w:rPr>
          <w:rFonts w:ascii="Comic Sans MS" w:hAnsi="Comic Sans MS"/>
          <w:sz w:val="24"/>
          <w:szCs w:val="24"/>
        </w:rPr>
        <w:t>Dezot</w:t>
      </w:r>
      <w:proofErr w:type="spellEnd"/>
      <w:r>
        <w:rPr>
          <w:rFonts w:ascii="Comic Sans MS" w:hAnsi="Comic Sans MS"/>
          <w:sz w:val="24"/>
          <w:szCs w:val="24"/>
        </w:rPr>
        <w:t xml:space="preserve">, Hélène </w:t>
      </w:r>
      <w:proofErr w:type="spellStart"/>
      <w:r>
        <w:rPr>
          <w:rFonts w:ascii="Comic Sans MS" w:hAnsi="Comic Sans MS"/>
          <w:sz w:val="24"/>
          <w:szCs w:val="24"/>
        </w:rPr>
        <w:t>Grisel</w:t>
      </w:r>
      <w:proofErr w:type="spellEnd"/>
      <w:r>
        <w:rPr>
          <w:rFonts w:ascii="Comic Sans MS" w:hAnsi="Comic Sans MS"/>
          <w:sz w:val="24"/>
          <w:szCs w:val="24"/>
        </w:rPr>
        <w:t xml:space="preserve">, Valérie </w:t>
      </w:r>
      <w:proofErr w:type="spellStart"/>
      <w:r>
        <w:rPr>
          <w:rFonts w:ascii="Comic Sans MS" w:hAnsi="Comic Sans MS"/>
          <w:sz w:val="24"/>
          <w:szCs w:val="24"/>
        </w:rPr>
        <w:t>Mottaz</w:t>
      </w:r>
      <w:proofErr w:type="spellEnd"/>
      <w:r>
        <w:rPr>
          <w:rFonts w:ascii="Comic Sans MS" w:hAnsi="Comic Sans MS"/>
          <w:sz w:val="24"/>
          <w:szCs w:val="24"/>
        </w:rPr>
        <w:t xml:space="preserve">, Michel Aubry, Stelvio </w:t>
      </w:r>
      <w:proofErr w:type="spellStart"/>
      <w:r>
        <w:rPr>
          <w:rFonts w:ascii="Comic Sans MS" w:hAnsi="Comic Sans MS"/>
          <w:sz w:val="24"/>
          <w:szCs w:val="24"/>
        </w:rPr>
        <w:t>Musumeci</w:t>
      </w:r>
      <w:proofErr w:type="spellEnd"/>
    </w:p>
    <w:p w14:paraId="109B9469" w14:textId="77777777" w:rsidR="00407538" w:rsidRDefault="00407538" w:rsidP="00407538">
      <w:pPr>
        <w:rPr>
          <w:rFonts w:ascii="Comic Sans MS" w:hAnsi="Comic Sans MS"/>
          <w:sz w:val="24"/>
          <w:szCs w:val="24"/>
        </w:rPr>
      </w:pPr>
      <w:r>
        <w:rPr>
          <w:rFonts w:ascii="Comic Sans MS" w:hAnsi="Comic Sans MS"/>
          <w:sz w:val="24"/>
          <w:szCs w:val="24"/>
        </w:rPr>
        <w:t xml:space="preserve">Tous les étudiants ont une adresse déclinée sous la forme suivante : </w:t>
      </w:r>
    </w:p>
    <w:p w14:paraId="3B9945E5" w14:textId="77777777" w:rsidR="00407538" w:rsidRDefault="00407538" w:rsidP="00407538">
      <w:pPr>
        <w:rPr>
          <w:rFonts w:ascii="Comic Sans MS" w:hAnsi="Comic Sans MS"/>
          <w:sz w:val="24"/>
          <w:szCs w:val="24"/>
        </w:rPr>
      </w:pPr>
      <w:r>
        <w:rPr>
          <w:rFonts w:ascii="Comic Sans MS" w:hAnsi="Comic Sans MS"/>
          <w:sz w:val="24"/>
          <w:szCs w:val="24"/>
        </w:rPr>
        <w:t>Prénom.nom@hep-bejune.ch</w:t>
      </w:r>
    </w:p>
    <w:p w14:paraId="021B30E8" w14:textId="77777777" w:rsidR="00407538" w:rsidRDefault="00407538" w:rsidP="00407538">
      <w:pPr>
        <w:rPr>
          <w:rFonts w:ascii="Comic Sans MS" w:hAnsi="Comic Sans MS"/>
          <w:sz w:val="24"/>
          <w:szCs w:val="24"/>
        </w:rPr>
      </w:pPr>
      <w:r>
        <w:rPr>
          <w:rFonts w:ascii="Comic Sans MS" w:hAnsi="Comic Sans MS"/>
          <w:sz w:val="24"/>
          <w:szCs w:val="24"/>
        </w:rPr>
        <w:t xml:space="preserve"> </w:t>
      </w:r>
      <w:r w:rsidRPr="00B35F5A">
        <w:rPr>
          <w:rFonts w:ascii="Comic Sans MS" w:hAnsi="Comic Sans MS"/>
          <w:b/>
          <w:sz w:val="24"/>
          <w:szCs w:val="24"/>
          <w:u w:val="single"/>
        </w:rPr>
        <w:t>Enseignantes (</w:t>
      </w:r>
      <w:proofErr w:type="spellStart"/>
      <w:r w:rsidRPr="00B35F5A">
        <w:rPr>
          <w:rFonts w:ascii="Comic Sans MS" w:hAnsi="Comic Sans MS"/>
          <w:b/>
          <w:sz w:val="24"/>
          <w:szCs w:val="24"/>
          <w:u w:val="single"/>
        </w:rPr>
        <w:t>bachelor</w:t>
      </w:r>
      <w:proofErr w:type="spellEnd"/>
      <w:r w:rsidRPr="00B35F5A">
        <w:rPr>
          <w:rFonts w:ascii="Comic Sans MS" w:hAnsi="Comic Sans MS"/>
          <w:b/>
          <w:sz w:val="24"/>
          <w:szCs w:val="24"/>
          <w:u w:val="single"/>
        </w:rPr>
        <w:t xml:space="preserve"> obtenu en juin 2015</w:t>
      </w:r>
      <w:r>
        <w:rPr>
          <w:rFonts w:ascii="Comic Sans MS" w:hAnsi="Comic Sans MS"/>
          <w:sz w:val="24"/>
          <w:szCs w:val="24"/>
        </w:rPr>
        <w:t xml:space="preserve">) : Magda </w:t>
      </w:r>
      <w:proofErr w:type="spellStart"/>
      <w:r>
        <w:rPr>
          <w:rFonts w:ascii="Comic Sans MS" w:hAnsi="Comic Sans MS"/>
          <w:sz w:val="24"/>
          <w:szCs w:val="24"/>
        </w:rPr>
        <w:t>Venancio</w:t>
      </w:r>
      <w:proofErr w:type="spellEnd"/>
      <w:r>
        <w:rPr>
          <w:rFonts w:ascii="Comic Sans MS" w:hAnsi="Comic Sans MS"/>
          <w:sz w:val="24"/>
          <w:szCs w:val="24"/>
        </w:rPr>
        <w:t xml:space="preserve">  ( </w:t>
      </w:r>
      <w:hyperlink r:id="rId24" w:history="1">
        <w:r w:rsidRPr="000C62F8">
          <w:rPr>
            <w:rStyle w:val="Lienhypertexte"/>
            <w:rFonts w:ascii="Comic Sans MS" w:hAnsi="Comic Sans MS"/>
            <w:sz w:val="24"/>
            <w:szCs w:val="24"/>
          </w:rPr>
          <w:t>magda.venancio@be.educanet2.ch</w:t>
        </w:r>
      </w:hyperlink>
      <w:r>
        <w:rPr>
          <w:rFonts w:ascii="Comic Sans MS" w:hAnsi="Comic Sans MS"/>
          <w:sz w:val="24"/>
          <w:szCs w:val="24"/>
        </w:rPr>
        <w:t xml:space="preserve">) (Moutiers), Cindy </w:t>
      </w:r>
      <w:proofErr w:type="spellStart"/>
      <w:r>
        <w:rPr>
          <w:rFonts w:ascii="Comic Sans MS" w:hAnsi="Comic Sans MS"/>
          <w:sz w:val="24"/>
          <w:szCs w:val="24"/>
        </w:rPr>
        <w:t>Kläy</w:t>
      </w:r>
      <w:proofErr w:type="spellEnd"/>
      <w:r>
        <w:rPr>
          <w:rFonts w:ascii="Comic Sans MS" w:hAnsi="Comic Sans MS"/>
          <w:sz w:val="24"/>
          <w:szCs w:val="24"/>
        </w:rPr>
        <w:t xml:space="preserve"> (congé maternité) ( </w:t>
      </w:r>
      <w:hyperlink r:id="rId25" w:history="1">
        <w:r w:rsidRPr="000C62F8">
          <w:rPr>
            <w:rStyle w:val="Lienhypertexte"/>
            <w:rFonts w:ascii="Comic Sans MS" w:hAnsi="Comic Sans MS"/>
            <w:sz w:val="24"/>
            <w:szCs w:val="24"/>
          </w:rPr>
          <w:t>cindy.klaey@hep-bejune.ch</w:t>
        </w:r>
      </w:hyperlink>
      <w:r>
        <w:rPr>
          <w:rFonts w:ascii="Comic Sans MS" w:hAnsi="Comic Sans MS"/>
          <w:sz w:val="24"/>
          <w:szCs w:val="24"/>
        </w:rPr>
        <w:t>)</w:t>
      </w:r>
    </w:p>
    <w:p w14:paraId="682FF3D1" w14:textId="77777777" w:rsidR="00407538" w:rsidRPr="00C41DC5" w:rsidRDefault="00407538" w:rsidP="00407538">
      <w:pPr>
        <w:rPr>
          <w:rFonts w:ascii="Comic Sans MS" w:hAnsi="Comic Sans MS"/>
          <w:sz w:val="24"/>
          <w:szCs w:val="24"/>
          <w:lang w:val="en-US"/>
        </w:rPr>
      </w:pPr>
      <w:proofErr w:type="spellStart"/>
      <w:r w:rsidRPr="00C41DC5">
        <w:rPr>
          <w:rFonts w:ascii="Comic Sans MS" w:hAnsi="Comic Sans MS"/>
          <w:b/>
          <w:sz w:val="24"/>
          <w:szCs w:val="24"/>
          <w:u w:val="single"/>
          <w:lang w:val="en-US"/>
        </w:rPr>
        <w:t>Editrice</w:t>
      </w:r>
      <w:proofErr w:type="spellEnd"/>
      <w:r w:rsidRPr="00C41DC5">
        <w:rPr>
          <w:rFonts w:ascii="Comic Sans MS" w:hAnsi="Comic Sans MS"/>
          <w:sz w:val="24"/>
          <w:szCs w:val="24"/>
          <w:lang w:val="en-US"/>
        </w:rPr>
        <w:t xml:space="preserve">: </w:t>
      </w:r>
      <w:proofErr w:type="spellStart"/>
      <w:r w:rsidRPr="00C41DC5">
        <w:rPr>
          <w:rFonts w:ascii="Comic Sans MS" w:hAnsi="Comic Sans MS"/>
          <w:sz w:val="24"/>
          <w:szCs w:val="24"/>
          <w:lang w:val="en-US"/>
        </w:rPr>
        <w:t>Virginie</w:t>
      </w:r>
      <w:proofErr w:type="spellEnd"/>
      <w:r w:rsidRPr="00C41DC5">
        <w:rPr>
          <w:rFonts w:ascii="Comic Sans MS" w:hAnsi="Comic Sans MS"/>
          <w:sz w:val="24"/>
          <w:szCs w:val="24"/>
          <w:lang w:val="en-US"/>
        </w:rPr>
        <w:t xml:space="preserve"> </w:t>
      </w:r>
      <w:proofErr w:type="spellStart"/>
      <w:r w:rsidRPr="00C41DC5">
        <w:rPr>
          <w:rFonts w:ascii="Comic Sans MS" w:hAnsi="Comic Sans MS"/>
          <w:sz w:val="24"/>
          <w:szCs w:val="24"/>
          <w:lang w:val="en-US"/>
        </w:rPr>
        <w:t>Kremp</w:t>
      </w:r>
      <w:proofErr w:type="spellEnd"/>
      <w:r w:rsidRPr="00C41DC5">
        <w:rPr>
          <w:rFonts w:ascii="Comic Sans MS" w:hAnsi="Comic Sans MS"/>
          <w:sz w:val="24"/>
          <w:szCs w:val="24"/>
          <w:lang w:val="en-US"/>
        </w:rPr>
        <w:t xml:space="preserve"> (</w:t>
      </w:r>
      <w:proofErr w:type="spellStart"/>
      <w:r w:rsidRPr="00C41DC5">
        <w:rPr>
          <w:rFonts w:ascii="Comic Sans MS" w:hAnsi="Comic Sans MS"/>
          <w:sz w:val="24"/>
          <w:szCs w:val="24"/>
          <w:lang w:val="en-US"/>
        </w:rPr>
        <w:t>Migrilude</w:t>
      </w:r>
      <w:proofErr w:type="spellEnd"/>
      <w:r w:rsidRPr="00C41DC5">
        <w:rPr>
          <w:rFonts w:ascii="Comic Sans MS" w:hAnsi="Comic Sans MS"/>
          <w:sz w:val="24"/>
          <w:szCs w:val="24"/>
          <w:lang w:val="en-US"/>
        </w:rPr>
        <w:t xml:space="preserve">): </w:t>
      </w:r>
      <w:hyperlink r:id="rId26" w:history="1">
        <w:r w:rsidRPr="00C41DC5">
          <w:rPr>
            <w:rStyle w:val="Lienhypertexte"/>
            <w:rFonts w:ascii="Comic Sans MS" w:hAnsi="Comic Sans MS"/>
            <w:sz w:val="24"/>
            <w:szCs w:val="24"/>
            <w:lang w:val="en-US"/>
          </w:rPr>
          <w:t>virginie.kremp@migrilude.com</w:t>
        </w:r>
      </w:hyperlink>
    </w:p>
    <w:p w14:paraId="12A99A55" w14:textId="77777777" w:rsidR="00407538" w:rsidRPr="003C3A4D" w:rsidRDefault="00407538" w:rsidP="00407538">
      <w:pPr>
        <w:rPr>
          <w:rFonts w:ascii="Comic Sans MS" w:hAnsi="Comic Sans MS"/>
          <w:sz w:val="24"/>
          <w:szCs w:val="24"/>
        </w:rPr>
      </w:pPr>
      <w:r w:rsidRPr="00C41DC5">
        <w:rPr>
          <w:rFonts w:ascii="Comic Sans MS" w:hAnsi="Comic Sans MS"/>
          <w:sz w:val="24"/>
          <w:szCs w:val="24"/>
          <w:lang w:val="en-US"/>
        </w:rPr>
        <w:t xml:space="preserve"> </w:t>
      </w:r>
      <w:hyperlink r:id="rId27" w:history="1">
        <w:r w:rsidRPr="003C3A4D">
          <w:rPr>
            <w:rStyle w:val="Lienhypertexte"/>
            <w:rFonts w:ascii="Comic Sans MS" w:hAnsi="Comic Sans MS"/>
            <w:sz w:val="24"/>
            <w:szCs w:val="24"/>
          </w:rPr>
          <w:t>www.migrilude.com</w:t>
        </w:r>
      </w:hyperlink>
    </w:p>
    <w:p w14:paraId="0F926D99" w14:textId="77777777" w:rsidR="00407538" w:rsidRPr="003C3A4D" w:rsidRDefault="00407538" w:rsidP="00407538">
      <w:pPr>
        <w:rPr>
          <w:rFonts w:ascii="Comic Sans MS" w:hAnsi="Comic Sans MS"/>
          <w:sz w:val="24"/>
          <w:szCs w:val="24"/>
          <w:u w:val="single"/>
        </w:rPr>
      </w:pPr>
      <w:r w:rsidRPr="003C3A4D">
        <w:rPr>
          <w:rFonts w:ascii="Comic Sans MS" w:hAnsi="Comic Sans MS"/>
          <w:sz w:val="24"/>
          <w:szCs w:val="24"/>
        </w:rPr>
        <w:t>Editions jeunesse plurilingue</w:t>
      </w:r>
    </w:p>
    <w:p w14:paraId="7F833B54" w14:textId="77777777" w:rsidR="00407538" w:rsidRDefault="00407538" w:rsidP="00407538">
      <w:pPr>
        <w:rPr>
          <w:rFonts w:ascii="Comic Sans MS" w:hAnsi="Comic Sans MS"/>
          <w:sz w:val="24"/>
          <w:szCs w:val="24"/>
        </w:rPr>
      </w:pPr>
      <w:r w:rsidRPr="00AE72DA">
        <w:rPr>
          <w:rFonts w:ascii="Comic Sans MS" w:hAnsi="Comic Sans MS"/>
          <w:b/>
          <w:sz w:val="24"/>
          <w:szCs w:val="24"/>
        </w:rPr>
        <w:t>Valéry Rion</w:t>
      </w:r>
      <w:r>
        <w:rPr>
          <w:rFonts w:ascii="Comic Sans MS" w:hAnsi="Comic Sans MS"/>
          <w:sz w:val="24"/>
          <w:szCs w:val="24"/>
        </w:rPr>
        <w:t>, professeur de français et d’histoire au lycée cantonal à Porrentruy</w:t>
      </w:r>
    </w:p>
    <w:p w14:paraId="688800EC" w14:textId="77777777" w:rsidR="00407538" w:rsidRDefault="00407538" w:rsidP="00407538">
      <w:pPr>
        <w:rPr>
          <w:rFonts w:ascii="Comic Sans MS" w:hAnsi="Comic Sans MS"/>
          <w:sz w:val="24"/>
          <w:szCs w:val="24"/>
        </w:rPr>
      </w:pPr>
      <w:r>
        <w:rPr>
          <w:rFonts w:ascii="Comic Sans MS" w:hAnsi="Comic Sans MS"/>
          <w:sz w:val="24"/>
          <w:szCs w:val="24"/>
        </w:rPr>
        <w:t xml:space="preserve">Doctorant en littérature du XIX </w:t>
      </w:r>
      <w:proofErr w:type="spellStart"/>
      <w:r>
        <w:rPr>
          <w:rFonts w:ascii="Comic Sans MS" w:hAnsi="Comic Sans MS"/>
          <w:sz w:val="24"/>
          <w:szCs w:val="24"/>
        </w:rPr>
        <w:t>ème</w:t>
      </w:r>
      <w:proofErr w:type="spellEnd"/>
      <w:r>
        <w:rPr>
          <w:rFonts w:ascii="Comic Sans MS" w:hAnsi="Comic Sans MS"/>
          <w:sz w:val="24"/>
          <w:szCs w:val="24"/>
        </w:rPr>
        <w:t xml:space="preserve"> </w:t>
      </w:r>
    </w:p>
    <w:p w14:paraId="44983DDE" w14:textId="77777777" w:rsidR="00407538" w:rsidRPr="00C41DC5" w:rsidRDefault="00407538" w:rsidP="00407538">
      <w:pPr>
        <w:rPr>
          <w:rFonts w:ascii="Comic Sans MS" w:hAnsi="Comic Sans MS"/>
          <w:b/>
          <w:sz w:val="24"/>
          <w:szCs w:val="24"/>
          <w:u w:val="single"/>
        </w:rPr>
      </w:pPr>
      <w:r w:rsidRPr="00B35F5A">
        <w:rPr>
          <w:rFonts w:ascii="Comic Sans MS" w:hAnsi="Comic Sans MS"/>
          <w:b/>
          <w:sz w:val="24"/>
          <w:szCs w:val="24"/>
        </w:rPr>
        <w:t xml:space="preserve">2. </w:t>
      </w:r>
      <w:r w:rsidRPr="00C41DC5">
        <w:rPr>
          <w:rFonts w:ascii="Comic Sans MS" w:hAnsi="Comic Sans MS"/>
          <w:b/>
          <w:sz w:val="24"/>
          <w:szCs w:val="24"/>
          <w:u w:val="single"/>
        </w:rPr>
        <w:t>Partenaires externes</w:t>
      </w:r>
    </w:p>
    <w:p w14:paraId="1F8A4937" w14:textId="77777777" w:rsidR="00407538" w:rsidRPr="00B35F5A" w:rsidRDefault="00407538" w:rsidP="00407538">
      <w:pPr>
        <w:rPr>
          <w:rFonts w:ascii="Comic Sans MS" w:hAnsi="Comic Sans MS"/>
          <w:b/>
          <w:sz w:val="24"/>
          <w:szCs w:val="24"/>
          <w:u w:val="single"/>
        </w:rPr>
      </w:pPr>
      <w:r w:rsidRPr="00B35F5A">
        <w:rPr>
          <w:rFonts w:ascii="Comic Sans MS" w:hAnsi="Comic Sans MS"/>
          <w:b/>
          <w:sz w:val="24"/>
          <w:szCs w:val="24"/>
          <w:u w:val="single"/>
        </w:rPr>
        <w:t>Partenaires à l’international</w:t>
      </w:r>
    </w:p>
    <w:p w14:paraId="1727751C" w14:textId="77777777" w:rsidR="00407538" w:rsidRDefault="00407538" w:rsidP="00407538">
      <w:pPr>
        <w:rPr>
          <w:rFonts w:ascii="Comic Sans MS" w:hAnsi="Comic Sans MS"/>
          <w:sz w:val="24"/>
          <w:szCs w:val="24"/>
        </w:rPr>
      </w:pPr>
      <w:r w:rsidRPr="00B35F5A">
        <w:rPr>
          <w:rFonts w:ascii="Comic Sans MS" w:hAnsi="Comic Sans MS"/>
          <w:b/>
          <w:sz w:val="24"/>
          <w:szCs w:val="24"/>
        </w:rPr>
        <w:lastRenderedPageBreak/>
        <w:t>Partenaires marocains</w:t>
      </w:r>
      <w:r>
        <w:rPr>
          <w:rFonts w:ascii="Comic Sans MS" w:hAnsi="Comic Sans MS"/>
          <w:sz w:val="24"/>
          <w:szCs w:val="24"/>
        </w:rPr>
        <w:t>  (</w:t>
      </w:r>
      <w:proofErr w:type="spellStart"/>
      <w:r w:rsidRPr="00004C44">
        <w:rPr>
          <w:rFonts w:ascii="Comic Sans MS" w:hAnsi="Comic Sans MS"/>
          <w:b/>
          <w:sz w:val="24"/>
          <w:szCs w:val="24"/>
        </w:rPr>
        <w:t>CeRMEF</w:t>
      </w:r>
      <w:proofErr w:type="spellEnd"/>
      <w:r w:rsidRPr="00004C44">
        <w:rPr>
          <w:rFonts w:ascii="Comic Sans MS" w:hAnsi="Comic Sans MS"/>
          <w:b/>
          <w:sz w:val="24"/>
          <w:szCs w:val="24"/>
        </w:rPr>
        <w:t xml:space="preserve"> Marrakech</w:t>
      </w:r>
      <w:r>
        <w:rPr>
          <w:rFonts w:ascii="Comic Sans MS" w:hAnsi="Comic Sans MS"/>
          <w:sz w:val="24"/>
          <w:szCs w:val="24"/>
        </w:rPr>
        <w:t xml:space="preserve"> : </w:t>
      </w:r>
      <w:r>
        <w:rPr>
          <w:rFonts w:ascii="Comic Sans MS" w:hAnsi="Comic Sans MS"/>
          <w:b/>
          <w:sz w:val="24"/>
          <w:szCs w:val="24"/>
        </w:rPr>
        <w:t xml:space="preserve">Dr Rachida </w:t>
      </w:r>
      <w:proofErr w:type="spellStart"/>
      <w:r>
        <w:rPr>
          <w:rFonts w:ascii="Comic Sans MS" w:hAnsi="Comic Sans MS"/>
          <w:b/>
          <w:sz w:val="24"/>
          <w:szCs w:val="24"/>
        </w:rPr>
        <w:t>Elqobai</w:t>
      </w:r>
      <w:proofErr w:type="spellEnd"/>
      <w:r>
        <w:rPr>
          <w:rFonts w:ascii="Comic Sans MS" w:hAnsi="Comic Sans MS"/>
          <w:sz w:val="24"/>
          <w:szCs w:val="24"/>
        </w:rPr>
        <w:t xml:space="preserve"> (</w:t>
      </w:r>
      <w:hyperlink r:id="rId28" w:history="1">
        <w:r>
          <w:rPr>
            <w:rStyle w:val="Lienhypertexte"/>
            <w:rFonts w:ascii="Comic Sans MS" w:hAnsi="Comic Sans MS"/>
            <w:sz w:val="24"/>
            <w:szCs w:val="24"/>
          </w:rPr>
          <w:t>elqobai@hotmail.com</w:t>
        </w:r>
      </w:hyperlink>
      <w:r>
        <w:rPr>
          <w:rStyle w:val="Lienhypertexte"/>
          <w:rFonts w:ascii="Comic Sans MS" w:hAnsi="Comic Sans MS"/>
          <w:sz w:val="24"/>
          <w:szCs w:val="24"/>
        </w:rPr>
        <w:t>)</w:t>
      </w:r>
    </w:p>
    <w:p w14:paraId="5FC47A81" w14:textId="77777777" w:rsidR="00407538" w:rsidRDefault="00407538" w:rsidP="00407538">
      <w:pPr>
        <w:rPr>
          <w:rFonts w:ascii="Comic Sans MS" w:hAnsi="Comic Sans MS"/>
          <w:b/>
          <w:sz w:val="24"/>
          <w:szCs w:val="24"/>
        </w:rPr>
      </w:pPr>
      <w:proofErr w:type="gramStart"/>
      <w:r>
        <w:rPr>
          <w:rFonts w:ascii="Comic Sans MS" w:hAnsi="Comic Sans MS"/>
          <w:sz w:val="24"/>
          <w:szCs w:val="24"/>
        </w:rPr>
        <w:t>et</w:t>
      </w:r>
      <w:proofErr w:type="gramEnd"/>
      <w:r>
        <w:rPr>
          <w:rFonts w:ascii="Comic Sans MS" w:hAnsi="Comic Sans MS"/>
          <w:sz w:val="24"/>
          <w:szCs w:val="24"/>
        </w:rPr>
        <w:t xml:space="preserve"> </w:t>
      </w:r>
      <w:r>
        <w:rPr>
          <w:rFonts w:ascii="Comic Sans MS" w:hAnsi="Comic Sans MS"/>
          <w:b/>
          <w:sz w:val="24"/>
          <w:szCs w:val="24"/>
        </w:rPr>
        <w:t xml:space="preserve">Dr Brahim </w:t>
      </w:r>
      <w:proofErr w:type="spellStart"/>
      <w:r>
        <w:rPr>
          <w:rFonts w:ascii="Comic Sans MS" w:hAnsi="Comic Sans MS"/>
          <w:b/>
          <w:sz w:val="24"/>
          <w:szCs w:val="24"/>
        </w:rPr>
        <w:t>Hanai</w:t>
      </w:r>
      <w:proofErr w:type="spellEnd"/>
      <w:r>
        <w:rPr>
          <w:rFonts w:ascii="Comic Sans MS" w:hAnsi="Comic Sans MS"/>
          <w:sz w:val="24"/>
          <w:szCs w:val="24"/>
        </w:rPr>
        <w:t>, enseignant, écrivain, auteur de pièces de théâtre</w:t>
      </w:r>
      <w:r w:rsidRPr="00004C44">
        <w:rPr>
          <w:rFonts w:ascii="Comic Sans MS" w:hAnsi="Comic Sans MS"/>
          <w:b/>
          <w:sz w:val="24"/>
          <w:szCs w:val="24"/>
        </w:rPr>
        <w:t xml:space="preserve"> </w:t>
      </w:r>
      <w:proofErr w:type="spellStart"/>
      <w:r w:rsidRPr="00004C44">
        <w:rPr>
          <w:rFonts w:ascii="Comic Sans MS" w:hAnsi="Comic Sans MS"/>
          <w:b/>
          <w:sz w:val="24"/>
          <w:szCs w:val="24"/>
        </w:rPr>
        <w:t>CeRMEF</w:t>
      </w:r>
      <w:proofErr w:type="spellEnd"/>
      <w:r w:rsidRPr="00004C44">
        <w:rPr>
          <w:rFonts w:ascii="Comic Sans MS" w:hAnsi="Comic Sans MS"/>
          <w:b/>
          <w:sz w:val="24"/>
          <w:szCs w:val="24"/>
        </w:rPr>
        <w:t> : Centre régional des métiers de l’éducation et de la formation</w:t>
      </w:r>
    </w:p>
    <w:p w14:paraId="0F9C7DB5" w14:textId="77777777" w:rsidR="00407538" w:rsidRDefault="00F76D61" w:rsidP="00407538">
      <w:pPr>
        <w:rPr>
          <w:rFonts w:ascii="Comic Sans MS" w:hAnsi="Comic Sans MS"/>
          <w:b/>
          <w:sz w:val="24"/>
          <w:szCs w:val="24"/>
        </w:rPr>
      </w:pPr>
      <w:hyperlink r:id="rId29" w:history="1">
        <w:r w:rsidR="00407538" w:rsidRPr="008B5EFE">
          <w:rPr>
            <w:rStyle w:val="Lienhypertexte"/>
            <w:rFonts w:ascii="Comic Sans MS" w:hAnsi="Comic Sans MS"/>
            <w:b/>
            <w:sz w:val="24"/>
            <w:szCs w:val="24"/>
          </w:rPr>
          <w:t>brahim.hanai@gmail.com</w:t>
        </w:r>
      </w:hyperlink>
    </w:p>
    <w:p w14:paraId="018F503D" w14:textId="77777777" w:rsidR="00407538" w:rsidRDefault="00407538" w:rsidP="00407538">
      <w:pPr>
        <w:rPr>
          <w:rFonts w:ascii="Comic Sans MS" w:hAnsi="Comic Sans MS"/>
          <w:sz w:val="24"/>
          <w:szCs w:val="24"/>
        </w:rPr>
      </w:pPr>
      <w:r>
        <w:rPr>
          <w:rFonts w:ascii="Comic Sans MS" w:hAnsi="Comic Sans MS"/>
          <w:sz w:val="24"/>
          <w:szCs w:val="24"/>
        </w:rPr>
        <w:t xml:space="preserve">Doctorante : </w:t>
      </w:r>
      <w:r w:rsidRPr="00B35F5A">
        <w:rPr>
          <w:rFonts w:ascii="Comic Sans MS" w:hAnsi="Comic Sans MS"/>
          <w:b/>
          <w:sz w:val="24"/>
          <w:szCs w:val="24"/>
        </w:rPr>
        <w:t xml:space="preserve">Sanaa </w:t>
      </w:r>
      <w:proofErr w:type="spellStart"/>
      <w:r w:rsidRPr="00B35F5A">
        <w:rPr>
          <w:rFonts w:ascii="Comic Sans MS" w:hAnsi="Comic Sans MS"/>
          <w:b/>
          <w:sz w:val="24"/>
          <w:szCs w:val="24"/>
        </w:rPr>
        <w:t>B</w:t>
      </w:r>
      <w:r>
        <w:rPr>
          <w:rFonts w:ascii="Comic Sans MS" w:hAnsi="Comic Sans MS"/>
          <w:b/>
          <w:sz w:val="24"/>
          <w:szCs w:val="24"/>
        </w:rPr>
        <w:t>assitoun</w:t>
      </w:r>
      <w:proofErr w:type="spellEnd"/>
      <w:r>
        <w:rPr>
          <w:rFonts w:ascii="Comic Sans MS" w:hAnsi="Comic Sans MS"/>
          <w:b/>
          <w:sz w:val="24"/>
          <w:szCs w:val="24"/>
        </w:rPr>
        <w:t xml:space="preserve"> : </w:t>
      </w:r>
      <w:hyperlink r:id="rId30" w:history="1">
        <w:r>
          <w:rPr>
            <w:rStyle w:val="Lienhypertexte"/>
            <w:rFonts w:ascii="Comic Sans MS" w:hAnsi="Comic Sans MS"/>
            <w:sz w:val="24"/>
            <w:szCs w:val="24"/>
          </w:rPr>
          <w:t>sanaahope@hotmail.com</w:t>
        </w:r>
      </w:hyperlink>
    </w:p>
    <w:p w14:paraId="7205F293" w14:textId="77777777" w:rsidR="00407538" w:rsidRDefault="00407538" w:rsidP="00407538">
      <w:pPr>
        <w:rPr>
          <w:rFonts w:ascii="Comic Sans MS" w:hAnsi="Comic Sans MS"/>
          <w:sz w:val="24"/>
          <w:szCs w:val="24"/>
        </w:rPr>
      </w:pPr>
      <w:r>
        <w:rPr>
          <w:rFonts w:ascii="Comic Sans MS" w:hAnsi="Comic Sans MS"/>
          <w:sz w:val="24"/>
          <w:szCs w:val="24"/>
        </w:rPr>
        <w:t xml:space="preserve">Université </w:t>
      </w:r>
      <w:proofErr w:type="spellStart"/>
      <w:r>
        <w:rPr>
          <w:rFonts w:ascii="Comic Sans MS" w:hAnsi="Comic Sans MS"/>
          <w:sz w:val="24"/>
          <w:szCs w:val="24"/>
        </w:rPr>
        <w:t>Chouaïb</w:t>
      </w:r>
      <w:proofErr w:type="spellEnd"/>
      <w:r>
        <w:rPr>
          <w:rFonts w:ascii="Comic Sans MS" w:hAnsi="Comic Sans MS"/>
          <w:sz w:val="24"/>
          <w:szCs w:val="24"/>
        </w:rPr>
        <w:t xml:space="preserve"> </w:t>
      </w:r>
      <w:proofErr w:type="spellStart"/>
      <w:r>
        <w:rPr>
          <w:rFonts w:ascii="Comic Sans MS" w:hAnsi="Comic Sans MS"/>
          <w:sz w:val="24"/>
          <w:szCs w:val="24"/>
        </w:rPr>
        <w:t>Doukhali</w:t>
      </w:r>
      <w:proofErr w:type="spellEnd"/>
      <w:r>
        <w:rPr>
          <w:rFonts w:ascii="Comic Sans MS" w:hAnsi="Comic Sans MS"/>
          <w:sz w:val="24"/>
          <w:szCs w:val="24"/>
        </w:rPr>
        <w:t>, Faculté des Lettres et des Sciences humaines, El Jadida</w:t>
      </w:r>
    </w:p>
    <w:p w14:paraId="6937D701" w14:textId="77777777" w:rsidR="00407538" w:rsidRDefault="00407538" w:rsidP="00407538">
      <w:pPr>
        <w:rPr>
          <w:rFonts w:ascii="Comic Sans MS" w:hAnsi="Comic Sans MS"/>
          <w:sz w:val="24"/>
          <w:szCs w:val="24"/>
        </w:rPr>
      </w:pPr>
      <w:r w:rsidRPr="00B35F5A">
        <w:rPr>
          <w:rFonts w:ascii="Comic Sans MS" w:hAnsi="Comic Sans MS"/>
          <w:sz w:val="24"/>
          <w:szCs w:val="24"/>
        </w:rPr>
        <w:t xml:space="preserve"> </w:t>
      </w:r>
      <w:r>
        <w:rPr>
          <w:rFonts w:ascii="Comic Sans MS" w:hAnsi="Comic Sans MS"/>
          <w:sz w:val="24"/>
          <w:szCs w:val="24"/>
        </w:rPr>
        <w:t>Ecole doctorale : Représentations (inter) culturelles : langue, littérature et art</w:t>
      </w:r>
    </w:p>
    <w:p w14:paraId="1E40326F" w14:textId="77777777" w:rsidR="00407538" w:rsidRDefault="00407538" w:rsidP="00407538">
      <w:pPr>
        <w:rPr>
          <w:rFonts w:ascii="Comic Sans MS" w:hAnsi="Comic Sans MS"/>
          <w:sz w:val="24"/>
          <w:szCs w:val="24"/>
        </w:rPr>
      </w:pPr>
      <w:r>
        <w:rPr>
          <w:rFonts w:ascii="Comic Sans MS" w:hAnsi="Comic Sans MS"/>
          <w:sz w:val="24"/>
          <w:szCs w:val="24"/>
        </w:rPr>
        <w:t xml:space="preserve">Codirection de sa thèse «  Les pratiques de l’écrit dans l’enseignement du FLE au Maroc » avec Dr. </w:t>
      </w:r>
      <w:proofErr w:type="spellStart"/>
      <w:r>
        <w:rPr>
          <w:rFonts w:ascii="Comic Sans MS" w:hAnsi="Comic Sans MS"/>
          <w:sz w:val="24"/>
          <w:szCs w:val="24"/>
        </w:rPr>
        <w:t>Abdessalam</w:t>
      </w:r>
      <w:proofErr w:type="spellEnd"/>
      <w:r>
        <w:rPr>
          <w:rFonts w:ascii="Comic Sans MS" w:hAnsi="Comic Sans MS"/>
          <w:sz w:val="24"/>
          <w:szCs w:val="24"/>
        </w:rPr>
        <w:t xml:space="preserve"> </w:t>
      </w:r>
      <w:proofErr w:type="spellStart"/>
      <w:r>
        <w:rPr>
          <w:rFonts w:ascii="Comic Sans MS" w:hAnsi="Comic Sans MS"/>
          <w:sz w:val="24"/>
          <w:szCs w:val="24"/>
        </w:rPr>
        <w:t>Hbabou</w:t>
      </w:r>
      <w:proofErr w:type="spellEnd"/>
    </w:p>
    <w:p w14:paraId="1FDB8379" w14:textId="77777777" w:rsidR="00407538" w:rsidRDefault="00407538" w:rsidP="00407538">
      <w:pPr>
        <w:rPr>
          <w:rFonts w:ascii="Comic Sans MS" w:hAnsi="Comic Sans MS"/>
          <w:sz w:val="24"/>
          <w:szCs w:val="24"/>
        </w:rPr>
      </w:pPr>
    </w:p>
    <w:p w14:paraId="434F86CF" w14:textId="77777777" w:rsidR="00407538" w:rsidRDefault="00407538" w:rsidP="00407538">
      <w:pPr>
        <w:rPr>
          <w:rFonts w:ascii="Comic Sans MS" w:hAnsi="Comic Sans MS"/>
          <w:sz w:val="24"/>
          <w:szCs w:val="24"/>
        </w:rPr>
      </w:pPr>
      <w:r>
        <w:rPr>
          <w:rFonts w:ascii="Comic Sans MS" w:hAnsi="Comic Sans MS"/>
          <w:sz w:val="24"/>
          <w:szCs w:val="24"/>
        </w:rPr>
        <w:t>°</w:t>
      </w:r>
      <w:r w:rsidRPr="00004C44">
        <w:rPr>
          <w:rFonts w:ascii="Comic Sans MS" w:hAnsi="Comic Sans MS"/>
          <w:b/>
          <w:sz w:val="24"/>
          <w:szCs w:val="24"/>
        </w:rPr>
        <w:t>Partenaires français (AFEF</w:t>
      </w:r>
      <w:r>
        <w:rPr>
          <w:rFonts w:ascii="Comic Sans MS" w:hAnsi="Comic Sans MS"/>
          <w:sz w:val="24"/>
          <w:szCs w:val="24"/>
        </w:rPr>
        <w:t xml:space="preserve"> : </w:t>
      </w:r>
      <w:hyperlink r:id="rId31" w:history="1">
        <w:r>
          <w:rPr>
            <w:rStyle w:val="Lienhypertexte"/>
            <w:rFonts w:ascii="Comic Sans MS" w:hAnsi="Comic Sans MS"/>
            <w:sz w:val="24"/>
            <w:szCs w:val="24"/>
          </w:rPr>
          <w:t>www.afef.org/blog/</w:t>
        </w:r>
      </w:hyperlink>
      <w:r>
        <w:rPr>
          <w:rFonts w:ascii="Comic Sans MS" w:hAnsi="Comic Sans MS"/>
          <w:sz w:val="24"/>
          <w:szCs w:val="24"/>
        </w:rPr>
        <w:t>)</w:t>
      </w:r>
    </w:p>
    <w:p w14:paraId="5CF38279" w14:textId="77777777" w:rsidR="00407538" w:rsidRDefault="00407538" w:rsidP="00407538">
      <w:pPr>
        <w:rPr>
          <w:rFonts w:ascii="Comic Sans MS" w:hAnsi="Comic Sans MS"/>
          <w:sz w:val="24"/>
          <w:szCs w:val="24"/>
        </w:rPr>
      </w:pPr>
      <w:r>
        <w:rPr>
          <w:rFonts w:ascii="Comic Sans MS" w:hAnsi="Comic Sans MS"/>
          <w:sz w:val="24"/>
          <w:szCs w:val="24"/>
        </w:rPr>
        <w:t>Association française des enseignants de français</w:t>
      </w:r>
    </w:p>
    <w:p w14:paraId="04E13C8B" w14:textId="77777777" w:rsidR="00407538" w:rsidRDefault="00407538" w:rsidP="00407538">
      <w:pPr>
        <w:rPr>
          <w:rFonts w:ascii="Comic Sans MS" w:hAnsi="Comic Sans MS"/>
          <w:sz w:val="24"/>
          <w:szCs w:val="24"/>
        </w:rPr>
      </w:pPr>
      <w:r>
        <w:rPr>
          <w:rFonts w:ascii="Comic Sans MS" w:hAnsi="Comic Sans MS"/>
          <w:sz w:val="24"/>
          <w:szCs w:val="24"/>
        </w:rPr>
        <w:t xml:space="preserve"> Antenne de la</w:t>
      </w:r>
      <w:r w:rsidRPr="00C667C7">
        <w:rPr>
          <w:rFonts w:ascii="Comic Sans MS" w:hAnsi="Comic Sans MS"/>
          <w:sz w:val="24"/>
          <w:szCs w:val="24"/>
        </w:rPr>
        <w:t xml:space="preserve"> </w:t>
      </w:r>
      <w:r>
        <w:rPr>
          <w:rFonts w:ascii="Comic Sans MS" w:hAnsi="Comic Sans MS"/>
          <w:sz w:val="24"/>
          <w:szCs w:val="24"/>
        </w:rPr>
        <w:t>FIPF : fédération internationale des professeurs de français</w:t>
      </w:r>
    </w:p>
    <w:p w14:paraId="4FDC5924" w14:textId="77777777" w:rsidR="00407538" w:rsidRDefault="00407538" w:rsidP="00407538">
      <w:pPr>
        <w:rPr>
          <w:rFonts w:ascii="Comic Sans MS" w:hAnsi="Comic Sans MS"/>
          <w:sz w:val="24"/>
          <w:szCs w:val="24"/>
        </w:rPr>
      </w:pPr>
      <w:r>
        <w:rPr>
          <w:rFonts w:ascii="Comic Sans MS" w:hAnsi="Comic Sans MS"/>
          <w:sz w:val="24"/>
          <w:szCs w:val="24"/>
        </w:rPr>
        <w:t xml:space="preserve">Viviane Youx : présidente de l’AFEF ( </w:t>
      </w:r>
      <w:hyperlink r:id="rId32" w:history="1">
        <w:r w:rsidRPr="00531912">
          <w:rPr>
            <w:rStyle w:val="Lienhypertexte"/>
            <w:rFonts w:ascii="Comic Sans MS" w:hAnsi="Comic Sans MS"/>
            <w:sz w:val="24"/>
            <w:szCs w:val="24"/>
          </w:rPr>
          <w:t>vivianeyoux@gmail.com</w:t>
        </w:r>
      </w:hyperlink>
      <w:r>
        <w:rPr>
          <w:rFonts w:ascii="Comic Sans MS" w:hAnsi="Comic Sans MS"/>
          <w:sz w:val="24"/>
          <w:szCs w:val="24"/>
        </w:rPr>
        <w:t>)</w:t>
      </w:r>
    </w:p>
    <w:p w14:paraId="5354A034" w14:textId="77777777" w:rsidR="00407538" w:rsidRPr="00C667C7" w:rsidRDefault="00407538" w:rsidP="00407538">
      <w:pPr>
        <w:rPr>
          <w:rFonts w:ascii="Comic Sans MS" w:eastAsia="Times New Roman" w:hAnsi="Comic Sans MS" w:cs="Segoe UI"/>
          <w:color w:val="000000"/>
          <w:sz w:val="20"/>
          <w:szCs w:val="20"/>
          <w:lang w:val="en-US" w:eastAsia="fr-FR"/>
        </w:rPr>
      </w:pPr>
      <w:r w:rsidRPr="00C667C7">
        <w:rPr>
          <w:rFonts w:ascii="Segoe UI" w:eastAsia="Times New Roman" w:hAnsi="Segoe UI" w:cs="Segoe UI"/>
          <w:color w:val="000000"/>
          <w:sz w:val="18"/>
          <w:szCs w:val="18"/>
          <w:lang w:eastAsia="fr-FR"/>
        </w:rPr>
        <w:t xml:space="preserve"> </w:t>
      </w:r>
      <w:r w:rsidRPr="00004C44">
        <w:rPr>
          <w:rFonts w:ascii="Comic Sans MS" w:eastAsia="Times New Roman" w:hAnsi="Comic Sans MS" w:cs="Segoe UI"/>
          <w:color w:val="000000"/>
          <w:sz w:val="20"/>
          <w:szCs w:val="20"/>
          <w:lang w:val="en-US" w:eastAsia="fr-FR"/>
        </w:rPr>
        <w:t>AFEF (</w:t>
      </w:r>
      <w:hyperlink r:id="rId33" w:history="1">
        <w:r w:rsidRPr="00C667C7">
          <w:rPr>
            <w:rStyle w:val="Lienhypertexte"/>
            <w:rFonts w:ascii="Comic Sans MS" w:eastAsia="Times New Roman" w:hAnsi="Comic Sans MS" w:cs="Segoe UI"/>
            <w:sz w:val="20"/>
            <w:szCs w:val="20"/>
            <w:lang w:val="en-US" w:eastAsia="fr-FR"/>
          </w:rPr>
          <w:t>afef.contact@gmail.com</w:t>
        </w:r>
      </w:hyperlink>
      <w:r w:rsidRPr="00004C44">
        <w:rPr>
          <w:rFonts w:ascii="Comic Sans MS" w:eastAsia="Times New Roman" w:hAnsi="Comic Sans MS" w:cs="Segoe UI"/>
          <w:color w:val="000000"/>
          <w:sz w:val="20"/>
          <w:szCs w:val="20"/>
          <w:lang w:val="en-US" w:eastAsia="fr-FR"/>
        </w:rPr>
        <w:t>)</w:t>
      </w:r>
    </w:p>
    <w:tbl>
      <w:tblPr>
        <w:tblW w:w="0" w:type="auto"/>
        <w:tblCellSpacing w:w="0" w:type="dxa"/>
        <w:tblCellMar>
          <w:left w:w="0" w:type="dxa"/>
          <w:right w:w="0" w:type="dxa"/>
        </w:tblCellMar>
        <w:tblLook w:val="04A0" w:firstRow="1" w:lastRow="0" w:firstColumn="1" w:lastColumn="0" w:noHBand="0" w:noVBand="1"/>
      </w:tblPr>
      <w:tblGrid>
        <w:gridCol w:w="66"/>
        <w:gridCol w:w="9066"/>
      </w:tblGrid>
      <w:tr w:rsidR="00407538" w:rsidRPr="00AE72DA" w14:paraId="4CE20574" w14:textId="77777777" w:rsidTr="00D67699">
        <w:trPr>
          <w:gridAfter w:val="1"/>
          <w:tblCellSpacing w:w="0" w:type="dxa"/>
        </w:trPr>
        <w:tc>
          <w:tcPr>
            <w:tcW w:w="0" w:type="auto"/>
            <w:tcMar>
              <w:top w:w="0" w:type="dxa"/>
              <w:left w:w="0" w:type="dxa"/>
              <w:bottom w:w="30" w:type="dxa"/>
              <w:right w:w="60" w:type="dxa"/>
            </w:tcMar>
          </w:tcPr>
          <w:p w14:paraId="7092DAD5" w14:textId="77777777" w:rsidR="00407538" w:rsidRPr="00004C44" w:rsidRDefault="00407538" w:rsidP="00D67699">
            <w:pPr>
              <w:spacing w:after="0" w:line="258" w:lineRule="atLeast"/>
              <w:rPr>
                <w:rFonts w:ascii="Comic Sans MS" w:eastAsia="Times New Roman" w:hAnsi="Comic Sans MS" w:cs="Segoe UI"/>
                <w:color w:val="000000"/>
                <w:sz w:val="20"/>
                <w:szCs w:val="20"/>
                <w:lang w:val="en-US" w:eastAsia="fr-FR"/>
              </w:rPr>
            </w:pPr>
          </w:p>
        </w:tc>
      </w:tr>
      <w:tr w:rsidR="00407538" w:rsidRPr="00AE72DA" w14:paraId="00F2D3BC" w14:textId="77777777" w:rsidTr="00D67699">
        <w:trPr>
          <w:tblCellSpacing w:w="0" w:type="dxa"/>
        </w:trPr>
        <w:tc>
          <w:tcPr>
            <w:tcW w:w="0" w:type="auto"/>
            <w:noWrap/>
            <w:tcMar>
              <w:top w:w="0" w:type="dxa"/>
              <w:left w:w="0" w:type="dxa"/>
              <w:bottom w:w="30" w:type="dxa"/>
              <w:right w:w="60" w:type="dxa"/>
            </w:tcMar>
          </w:tcPr>
          <w:p w14:paraId="15F81886" w14:textId="77777777" w:rsidR="00407538" w:rsidRPr="00004C44" w:rsidRDefault="00407538" w:rsidP="00D67699">
            <w:pPr>
              <w:spacing w:after="0" w:line="258" w:lineRule="atLeast"/>
              <w:rPr>
                <w:rFonts w:ascii="Comic Sans MS" w:eastAsia="Times New Roman" w:hAnsi="Comic Sans MS" w:cs="Segoe UI"/>
                <w:color w:val="666666"/>
                <w:sz w:val="20"/>
                <w:szCs w:val="20"/>
                <w:lang w:val="en-US" w:eastAsia="fr-FR"/>
              </w:rPr>
            </w:pPr>
          </w:p>
        </w:tc>
        <w:tc>
          <w:tcPr>
            <w:tcW w:w="0" w:type="auto"/>
            <w:tcMar>
              <w:top w:w="0" w:type="dxa"/>
              <w:left w:w="0" w:type="dxa"/>
              <w:bottom w:w="30" w:type="dxa"/>
              <w:right w:w="60" w:type="dxa"/>
            </w:tcMar>
            <w:hideMark/>
          </w:tcPr>
          <w:p w14:paraId="69D176F0" w14:textId="77777777" w:rsidR="00407538" w:rsidRDefault="00407538" w:rsidP="00D67699">
            <w:pPr>
              <w:spacing w:after="0" w:line="258" w:lineRule="atLeast"/>
              <w:rPr>
                <w:rFonts w:ascii="Comic Sans MS" w:eastAsia="Times New Roman" w:hAnsi="Comic Sans MS" w:cs="Segoe UI"/>
                <w:color w:val="000000"/>
                <w:sz w:val="20"/>
                <w:szCs w:val="20"/>
                <w:lang w:val="en-US" w:eastAsia="fr-FR"/>
              </w:rPr>
            </w:pPr>
            <w:r w:rsidRPr="00004C44">
              <w:rPr>
                <w:rFonts w:ascii="Comic Sans MS" w:eastAsia="Times New Roman" w:hAnsi="Comic Sans MS" w:cs="Segoe UI"/>
                <w:color w:val="000000"/>
                <w:sz w:val="20"/>
                <w:szCs w:val="20"/>
                <w:lang w:val="en-US" w:eastAsia="fr-FR"/>
              </w:rPr>
              <w:t xml:space="preserve">Dominique BUCHETON (dominique.bucheton@wanadoo.fr); Françoise GIROD (francoise.girod@ac-versailles.fr); Yves </w:t>
            </w:r>
            <w:proofErr w:type="spellStart"/>
            <w:r w:rsidRPr="00004C44">
              <w:rPr>
                <w:rFonts w:ascii="Comic Sans MS" w:eastAsia="Times New Roman" w:hAnsi="Comic Sans MS" w:cs="Segoe UI"/>
                <w:color w:val="000000"/>
                <w:sz w:val="20"/>
                <w:szCs w:val="20"/>
                <w:lang w:val="en-US" w:eastAsia="fr-FR"/>
              </w:rPr>
              <w:t>Zarka</w:t>
            </w:r>
            <w:proofErr w:type="spellEnd"/>
            <w:r w:rsidRPr="00004C44">
              <w:rPr>
                <w:rFonts w:ascii="Comic Sans MS" w:eastAsia="Times New Roman" w:hAnsi="Comic Sans MS" w:cs="Segoe UI"/>
                <w:color w:val="000000"/>
                <w:sz w:val="20"/>
                <w:szCs w:val="20"/>
                <w:lang w:val="en-US" w:eastAsia="fr-FR"/>
              </w:rPr>
              <w:t xml:space="preserve"> (yves.zarka@chemins-de-traverse.fr); Gilles </w:t>
            </w:r>
            <w:proofErr w:type="spellStart"/>
            <w:r w:rsidRPr="00004C44">
              <w:rPr>
                <w:rFonts w:ascii="Comic Sans MS" w:eastAsia="Times New Roman" w:hAnsi="Comic Sans MS" w:cs="Segoe UI"/>
                <w:color w:val="000000"/>
                <w:sz w:val="20"/>
                <w:szCs w:val="20"/>
                <w:lang w:val="en-US" w:eastAsia="fr-FR"/>
              </w:rPr>
              <w:t>Gosserez</w:t>
            </w:r>
            <w:proofErr w:type="spellEnd"/>
            <w:r w:rsidRPr="00004C44">
              <w:rPr>
                <w:rFonts w:ascii="Comic Sans MS" w:eastAsia="Times New Roman" w:hAnsi="Comic Sans MS" w:cs="Segoe UI"/>
                <w:color w:val="000000"/>
                <w:sz w:val="20"/>
                <w:szCs w:val="20"/>
                <w:lang w:val="en-US" w:eastAsia="fr-FR"/>
              </w:rPr>
              <w:t xml:space="preserve"> (g.gos@orange.fr); Jacques DAVID (jak.david@orange.fr); Lionel </w:t>
            </w:r>
            <w:proofErr w:type="spellStart"/>
            <w:r w:rsidRPr="00004C44">
              <w:rPr>
                <w:rFonts w:ascii="Comic Sans MS" w:eastAsia="Times New Roman" w:hAnsi="Comic Sans MS" w:cs="Segoe UI"/>
                <w:color w:val="000000"/>
                <w:sz w:val="20"/>
                <w:szCs w:val="20"/>
                <w:lang w:val="en-US" w:eastAsia="fr-FR"/>
              </w:rPr>
              <w:t>Povert</w:t>
            </w:r>
            <w:proofErr w:type="spellEnd"/>
            <w:r w:rsidRPr="00004C44">
              <w:rPr>
                <w:rFonts w:ascii="Comic Sans MS" w:eastAsia="Times New Roman" w:hAnsi="Comic Sans MS" w:cs="Segoe UI"/>
                <w:color w:val="000000"/>
                <w:sz w:val="20"/>
                <w:szCs w:val="20"/>
                <w:lang w:val="en-US" w:eastAsia="fr-FR"/>
              </w:rPr>
              <w:t xml:space="preserve"> (lpovert@free.fr); Serge </w:t>
            </w:r>
            <w:proofErr w:type="spellStart"/>
            <w:r w:rsidRPr="00004C44">
              <w:rPr>
                <w:rFonts w:ascii="Comic Sans MS" w:eastAsia="Times New Roman" w:hAnsi="Comic Sans MS" w:cs="Segoe UI"/>
                <w:color w:val="000000"/>
                <w:sz w:val="20"/>
                <w:szCs w:val="20"/>
                <w:lang w:val="en-US" w:eastAsia="fr-FR"/>
              </w:rPr>
              <w:t>Herreman</w:t>
            </w:r>
            <w:proofErr w:type="spellEnd"/>
            <w:r w:rsidRPr="00004C44">
              <w:rPr>
                <w:rFonts w:ascii="Comic Sans MS" w:eastAsia="Times New Roman" w:hAnsi="Comic Sans MS" w:cs="Segoe UI"/>
                <w:color w:val="000000"/>
                <w:sz w:val="20"/>
                <w:szCs w:val="20"/>
                <w:lang w:val="en-US" w:eastAsia="fr-FR"/>
              </w:rPr>
              <w:t xml:space="preserve"> (herreman.serge@wanadoo.fr); </w:t>
            </w:r>
            <w:proofErr w:type="spellStart"/>
            <w:r w:rsidRPr="00004C44">
              <w:rPr>
                <w:rFonts w:ascii="Comic Sans MS" w:eastAsia="Times New Roman" w:hAnsi="Comic Sans MS" w:cs="Segoe UI"/>
                <w:color w:val="000000"/>
                <w:sz w:val="20"/>
                <w:szCs w:val="20"/>
                <w:lang w:val="en-US" w:eastAsia="fr-FR"/>
              </w:rPr>
              <w:t>Pierrette</w:t>
            </w:r>
            <w:proofErr w:type="spellEnd"/>
            <w:r w:rsidRPr="00004C44">
              <w:rPr>
                <w:rFonts w:ascii="Comic Sans MS" w:eastAsia="Times New Roman" w:hAnsi="Comic Sans MS" w:cs="Segoe UI"/>
                <w:color w:val="000000"/>
                <w:sz w:val="20"/>
                <w:szCs w:val="20"/>
                <w:lang w:val="en-US" w:eastAsia="fr-FR"/>
              </w:rPr>
              <w:t xml:space="preserve"> PENIN (cpenin@club.fr); Brigitte </w:t>
            </w:r>
            <w:proofErr w:type="spellStart"/>
            <w:r w:rsidRPr="00004C44">
              <w:rPr>
                <w:rFonts w:ascii="Comic Sans MS" w:eastAsia="Times New Roman" w:hAnsi="Comic Sans MS" w:cs="Segoe UI"/>
                <w:color w:val="000000"/>
                <w:sz w:val="20"/>
                <w:szCs w:val="20"/>
                <w:lang w:val="en-US" w:eastAsia="fr-FR"/>
              </w:rPr>
              <w:t>Carayon</w:t>
            </w:r>
            <w:proofErr w:type="spellEnd"/>
            <w:r w:rsidRPr="00004C44">
              <w:rPr>
                <w:rFonts w:ascii="Comic Sans MS" w:eastAsia="Times New Roman" w:hAnsi="Comic Sans MS" w:cs="Segoe UI"/>
                <w:color w:val="000000"/>
                <w:sz w:val="20"/>
                <w:szCs w:val="20"/>
                <w:lang w:val="en-US" w:eastAsia="fr-FR"/>
              </w:rPr>
              <w:t xml:space="preserve"> (Brigitte.Carayon@ac-montpellier.fr); Gérard </w:t>
            </w:r>
            <w:proofErr w:type="spellStart"/>
            <w:r w:rsidRPr="00004C44">
              <w:rPr>
                <w:rFonts w:ascii="Comic Sans MS" w:eastAsia="Times New Roman" w:hAnsi="Comic Sans MS" w:cs="Segoe UI"/>
                <w:color w:val="000000"/>
                <w:sz w:val="20"/>
                <w:szCs w:val="20"/>
                <w:lang w:val="en-US" w:eastAsia="fr-FR"/>
              </w:rPr>
              <w:t>Malbosc</w:t>
            </w:r>
            <w:proofErr w:type="spellEnd"/>
            <w:r w:rsidRPr="00004C44">
              <w:rPr>
                <w:rFonts w:ascii="Comic Sans MS" w:eastAsia="Times New Roman" w:hAnsi="Comic Sans MS" w:cs="Segoe UI"/>
                <w:color w:val="000000"/>
                <w:sz w:val="20"/>
                <w:szCs w:val="20"/>
                <w:lang w:val="en-US" w:eastAsia="fr-FR"/>
              </w:rPr>
              <w:t xml:space="preserve"> (gerard.malbosc@gmail.com); Isabelle Henry (isabelhenry@orange.fr); Joelle THEBAULT (joelle.thebault2@gmail.com); Dominique </w:t>
            </w:r>
            <w:proofErr w:type="spellStart"/>
            <w:r w:rsidRPr="00004C44">
              <w:rPr>
                <w:rFonts w:ascii="Comic Sans MS" w:eastAsia="Times New Roman" w:hAnsi="Comic Sans MS" w:cs="Segoe UI"/>
                <w:color w:val="000000"/>
                <w:sz w:val="20"/>
                <w:szCs w:val="20"/>
                <w:lang w:val="en-US" w:eastAsia="fr-FR"/>
              </w:rPr>
              <w:t>Seghetchian</w:t>
            </w:r>
            <w:proofErr w:type="spellEnd"/>
            <w:r w:rsidRPr="00004C44">
              <w:rPr>
                <w:rFonts w:ascii="Comic Sans MS" w:eastAsia="Times New Roman" w:hAnsi="Comic Sans MS" w:cs="Segoe UI"/>
                <w:color w:val="000000"/>
                <w:sz w:val="20"/>
                <w:szCs w:val="20"/>
                <w:lang w:val="en-US" w:eastAsia="fr-FR"/>
              </w:rPr>
              <w:t xml:space="preserve"> (seghetchiand@yahoo.fr); </w:t>
            </w:r>
            <w:proofErr w:type="spellStart"/>
            <w:r w:rsidRPr="00004C44">
              <w:rPr>
                <w:rFonts w:ascii="Comic Sans MS" w:eastAsia="Times New Roman" w:hAnsi="Comic Sans MS" w:cs="Segoe UI"/>
                <w:color w:val="000000"/>
                <w:sz w:val="20"/>
                <w:szCs w:val="20"/>
                <w:lang w:val="en-US" w:eastAsia="fr-FR"/>
              </w:rPr>
              <w:t>Ande</w:t>
            </w:r>
            <w:proofErr w:type="spellEnd"/>
            <w:r w:rsidRPr="00004C44">
              <w:rPr>
                <w:rFonts w:ascii="Comic Sans MS" w:eastAsia="Times New Roman" w:hAnsi="Comic Sans MS" w:cs="Segoe UI"/>
                <w:color w:val="000000"/>
                <w:sz w:val="20"/>
                <w:szCs w:val="20"/>
                <w:lang w:val="en-US" w:eastAsia="fr-FR"/>
              </w:rPr>
              <w:t xml:space="preserve"> </w:t>
            </w:r>
            <w:proofErr w:type="spellStart"/>
            <w:r w:rsidRPr="00004C44">
              <w:rPr>
                <w:rFonts w:ascii="Comic Sans MS" w:eastAsia="Times New Roman" w:hAnsi="Comic Sans MS" w:cs="Segoe UI"/>
                <w:color w:val="000000"/>
                <w:sz w:val="20"/>
                <w:szCs w:val="20"/>
                <w:lang w:val="en-US" w:eastAsia="fr-FR"/>
              </w:rPr>
              <w:t>Poggi</w:t>
            </w:r>
            <w:proofErr w:type="spellEnd"/>
            <w:r w:rsidRPr="00004C44">
              <w:rPr>
                <w:rFonts w:ascii="Comic Sans MS" w:eastAsia="Times New Roman" w:hAnsi="Comic Sans MS" w:cs="Segoe UI"/>
                <w:color w:val="000000"/>
                <w:sz w:val="20"/>
                <w:szCs w:val="20"/>
                <w:lang w:val="en-US" w:eastAsia="fr-FR"/>
              </w:rPr>
              <w:t xml:space="preserve"> (</w:t>
            </w:r>
            <w:hyperlink r:id="rId34" w:history="1">
              <w:r w:rsidRPr="008B5EFE">
                <w:rPr>
                  <w:rStyle w:val="Lienhypertexte"/>
                  <w:rFonts w:ascii="Comic Sans MS" w:eastAsia="Times New Roman" w:hAnsi="Comic Sans MS" w:cs="Segoe UI"/>
                  <w:sz w:val="20"/>
                  <w:szCs w:val="20"/>
                  <w:lang w:val="en-US" w:eastAsia="fr-FR"/>
                </w:rPr>
                <w:t>ande.poggi@gmail.com</w:t>
              </w:r>
            </w:hyperlink>
            <w:r w:rsidRPr="00004C44">
              <w:rPr>
                <w:rFonts w:ascii="Comic Sans MS" w:eastAsia="Times New Roman" w:hAnsi="Comic Sans MS" w:cs="Segoe UI"/>
                <w:color w:val="000000"/>
                <w:sz w:val="20"/>
                <w:szCs w:val="20"/>
                <w:lang w:val="en-US" w:eastAsia="fr-FR"/>
              </w:rPr>
              <w:t>)</w:t>
            </w:r>
          </w:p>
          <w:p w14:paraId="23CCC01D" w14:textId="77777777" w:rsidR="00407538" w:rsidRPr="00004C44" w:rsidRDefault="00407538" w:rsidP="00D67699">
            <w:pPr>
              <w:spacing w:after="0" w:line="258" w:lineRule="atLeast"/>
              <w:jc w:val="center"/>
              <w:rPr>
                <w:rFonts w:ascii="Comic Sans MS" w:eastAsia="Times New Roman" w:hAnsi="Comic Sans MS" w:cs="Segoe UI"/>
                <w:color w:val="000000"/>
                <w:sz w:val="20"/>
                <w:szCs w:val="20"/>
                <w:lang w:val="en-US" w:eastAsia="fr-FR"/>
              </w:rPr>
            </w:pPr>
          </w:p>
        </w:tc>
      </w:tr>
    </w:tbl>
    <w:p w14:paraId="7EB17370" w14:textId="77777777" w:rsidR="00407538" w:rsidRDefault="00407538" w:rsidP="00407538">
      <w:pPr>
        <w:rPr>
          <w:rFonts w:ascii="Comic Sans MS" w:hAnsi="Comic Sans MS"/>
          <w:sz w:val="24"/>
          <w:szCs w:val="24"/>
        </w:rPr>
      </w:pPr>
      <w:r w:rsidRPr="00C667C7">
        <w:rPr>
          <w:rFonts w:ascii="Comic Sans MS" w:hAnsi="Comic Sans MS"/>
          <w:sz w:val="24"/>
          <w:szCs w:val="24"/>
          <w:lang w:val="en-US"/>
        </w:rPr>
        <w:t xml:space="preserve"> </w:t>
      </w:r>
      <w:r>
        <w:rPr>
          <w:rFonts w:ascii="Comic Sans MS" w:hAnsi="Comic Sans MS"/>
          <w:sz w:val="24"/>
          <w:szCs w:val="24"/>
        </w:rPr>
        <w:t>°</w:t>
      </w:r>
      <w:r w:rsidRPr="00C667C7">
        <w:rPr>
          <w:rFonts w:ascii="Comic Sans MS" w:hAnsi="Comic Sans MS"/>
          <w:b/>
          <w:sz w:val="24"/>
          <w:szCs w:val="24"/>
        </w:rPr>
        <w:t xml:space="preserve">Partenaires </w:t>
      </w:r>
      <w:proofErr w:type="spellStart"/>
      <w:r w:rsidRPr="00C667C7">
        <w:rPr>
          <w:rFonts w:ascii="Comic Sans MS" w:hAnsi="Comic Sans MS"/>
          <w:b/>
          <w:sz w:val="24"/>
          <w:szCs w:val="24"/>
        </w:rPr>
        <w:t>camerounains</w:t>
      </w:r>
      <w:proofErr w:type="spellEnd"/>
      <w:r>
        <w:rPr>
          <w:rFonts w:ascii="Comic Sans MS" w:hAnsi="Comic Sans MS"/>
          <w:sz w:val="24"/>
          <w:szCs w:val="24"/>
        </w:rPr>
        <w:t xml:space="preserve"> </w:t>
      </w:r>
    </w:p>
    <w:p w14:paraId="78A68CF7" w14:textId="77777777" w:rsidR="00407538" w:rsidRDefault="00407538" w:rsidP="00407538">
      <w:pPr>
        <w:rPr>
          <w:rFonts w:ascii="Comic Sans MS" w:hAnsi="Comic Sans MS"/>
          <w:sz w:val="24"/>
          <w:szCs w:val="24"/>
        </w:rPr>
      </w:pPr>
      <w:r>
        <w:rPr>
          <w:rFonts w:ascii="Comic Sans MS" w:hAnsi="Comic Sans MS"/>
          <w:sz w:val="24"/>
          <w:szCs w:val="24"/>
        </w:rPr>
        <w:t xml:space="preserve"> Université de Yaoundé I: Professeur Barnabé Mbala </w:t>
      </w:r>
      <w:proofErr w:type="spellStart"/>
      <w:r>
        <w:rPr>
          <w:rFonts w:ascii="Comic Sans MS" w:hAnsi="Comic Sans MS"/>
          <w:sz w:val="24"/>
          <w:szCs w:val="24"/>
        </w:rPr>
        <w:t>Ze</w:t>
      </w:r>
      <w:proofErr w:type="spellEnd"/>
      <w:r>
        <w:rPr>
          <w:rFonts w:ascii="Comic Sans MS" w:hAnsi="Comic Sans MS"/>
          <w:sz w:val="24"/>
          <w:szCs w:val="24"/>
        </w:rPr>
        <w:t>, sémioticien et doyen de la faculté des sciences de l’éducation de l’université de Yaoundé I, Cameroun),</w:t>
      </w:r>
    </w:p>
    <w:p w14:paraId="287AE016" w14:textId="77777777" w:rsidR="00407538" w:rsidRDefault="00F76D61" w:rsidP="00407538">
      <w:pPr>
        <w:rPr>
          <w:rStyle w:val="Lienhypertexte"/>
          <w:rFonts w:ascii="Comic Sans MS" w:hAnsi="Comic Sans MS"/>
          <w:sz w:val="24"/>
          <w:szCs w:val="24"/>
        </w:rPr>
      </w:pPr>
      <w:hyperlink r:id="rId35" w:history="1">
        <w:r w:rsidR="00407538" w:rsidRPr="00B034CD">
          <w:rPr>
            <w:rStyle w:val="Lienhypertexte"/>
            <w:rFonts w:ascii="Comic Sans MS" w:hAnsi="Comic Sans MS"/>
            <w:sz w:val="24"/>
            <w:szCs w:val="24"/>
          </w:rPr>
          <w:t>mbalaze@yahoo.fr</w:t>
        </w:r>
      </w:hyperlink>
    </w:p>
    <w:p w14:paraId="0CF36551" w14:textId="77777777" w:rsidR="00407538" w:rsidRDefault="00407538" w:rsidP="00407538">
      <w:pPr>
        <w:rPr>
          <w:rFonts w:ascii="Comic Sans MS" w:hAnsi="Comic Sans MS"/>
          <w:b/>
          <w:sz w:val="24"/>
          <w:szCs w:val="24"/>
        </w:rPr>
      </w:pPr>
      <w:r>
        <w:rPr>
          <w:rFonts w:ascii="Comic Sans MS" w:hAnsi="Comic Sans MS"/>
          <w:sz w:val="24"/>
          <w:szCs w:val="24"/>
        </w:rPr>
        <w:lastRenderedPageBreak/>
        <w:t>°</w:t>
      </w:r>
      <w:r w:rsidRPr="00C667C7">
        <w:rPr>
          <w:rFonts w:ascii="Comic Sans MS" w:hAnsi="Comic Sans MS"/>
          <w:b/>
          <w:sz w:val="24"/>
          <w:szCs w:val="24"/>
        </w:rPr>
        <w:t xml:space="preserve">Partenaires </w:t>
      </w:r>
      <w:r>
        <w:rPr>
          <w:rFonts w:ascii="Comic Sans MS" w:hAnsi="Comic Sans MS"/>
          <w:b/>
          <w:sz w:val="24"/>
          <w:szCs w:val="24"/>
        </w:rPr>
        <w:t>algériens</w:t>
      </w:r>
    </w:p>
    <w:p w14:paraId="7082862D" w14:textId="77777777" w:rsidR="00407538" w:rsidRDefault="00407538" w:rsidP="00407538">
      <w:pPr>
        <w:rPr>
          <w:rFonts w:ascii="Comic Sans MS" w:hAnsi="Comic Sans MS"/>
          <w:sz w:val="24"/>
          <w:szCs w:val="24"/>
        </w:rPr>
      </w:pPr>
      <w:r>
        <w:rPr>
          <w:rFonts w:ascii="Comic Sans MS" w:hAnsi="Comic Sans MS"/>
          <w:sz w:val="24"/>
          <w:szCs w:val="24"/>
        </w:rPr>
        <w:t>Université de Guelma</w:t>
      </w:r>
    </w:p>
    <w:p w14:paraId="5A625D90" w14:textId="77777777" w:rsidR="00407538" w:rsidRDefault="00407538" w:rsidP="00407538">
      <w:pPr>
        <w:rPr>
          <w:rFonts w:ascii="Comic Sans MS" w:hAnsi="Comic Sans MS"/>
          <w:sz w:val="24"/>
          <w:szCs w:val="24"/>
        </w:rPr>
      </w:pPr>
      <w:r>
        <w:rPr>
          <w:rFonts w:ascii="Comic Sans MS" w:hAnsi="Comic Sans MS"/>
          <w:sz w:val="24"/>
          <w:szCs w:val="24"/>
        </w:rPr>
        <w:t xml:space="preserve">Dr </w:t>
      </w:r>
      <w:proofErr w:type="spellStart"/>
      <w:r>
        <w:rPr>
          <w:rFonts w:ascii="Comic Sans MS" w:hAnsi="Comic Sans MS"/>
          <w:sz w:val="24"/>
          <w:szCs w:val="24"/>
        </w:rPr>
        <w:t>Nourredine</w:t>
      </w:r>
      <w:proofErr w:type="spellEnd"/>
      <w:r>
        <w:rPr>
          <w:rFonts w:ascii="Comic Sans MS" w:hAnsi="Comic Sans MS"/>
          <w:sz w:val="24"/>
          <w:szCs w:val="24"/>
        </w:rPr>
        <w:t xml:space="preserve"> </w:t>
      </w:r>
      <w:proofErr w:type="spellStart"/>
      <w:r>
        <w:rPr>
          <w:rFonts w:ascii="Comic Sans MS" w:hAnsi="Comic Sans MS"/>
          <w:sz w:val="24"/>
          <w:szCs w:val="24"/>
        </w:rPr>
        <w:t>Bahloul</w:t>
      </w:r>
      <w:proofErr w:type="spellEnd"/>
      <w:r>
        <w:rPr>
          <w:rFonts w:ascii="Comic Sans MS" w:hAnsi="Comic Sans MS"/>
          <w:sz w:val="24"/>
          <w:szCs w:val="24"/>
        </w:rPr>
        <w:t>, MCF HDR</w:t>
      </w:r>
    </w:p>
    <w:p w14:paraId="0AAC48D7" w14:textId="77777777" w:rsidR="00407538" w:rsidRPr="00C41DC5" w:rsidRDefault="00407538" w:rsidP="00407538">
      <w:pPr>
        <w:rPr>
          <w:rFonts w:ascii="Comic Sans MS" w:hAnsi="Comic Sans MS"/>
          <w:sz w:val="24"/>
          <w:szCs w:val="24"/>
        </w:rPr>
      </w:pPr>
      <w:r>
        <w:rPr>
          <w:rFonts w:ascii="Comic Sans MS" w:hAnsi="Comic Sans MS"/>
          <w:sz w:val="24"/>
          <w:szCs w:val="24"/>
        </w:rPr>
        <w:t xml:space="preserve"> Dr Amel </w:t>
      </w:r>
      <w:proofErr w:type="spellStart"/>
      <w:r>
        <w:rPr>
          <w:rFonts w:ascii="Comic Sans MS" w:hAnsi="Comic Sans MS"/>
          <w:sz w:val="24"/>
          <w:szCs w:val="24"/>
        </w:rPr>
        <w:t>Naaba</w:t>
      </w:r>
      <w:proofErr w:type="spellEnd"/>
      <w:r>
        <w:rPr>
          <w:rFonts w:ascii="Comic Sans MS" w:hAnsi="Comic Sans MS"/>
          <w:sz w:val="24"/>
          <w:szCs w:val="24"/>
        </w:rPr>
        <w:t>, responsable d’un séminaire de master de littérature sur le conte</w:t>
      </w:r>
    </w:p>
    <w:p w14:paraId="0E730652" w14:textId="77777777" w:rsidR="00407538" w:rsidRPr="00B034CD" w:rsidRDefault="00407538" w:rsidP="00407538">
      <w:pPr>
        <w:rPr>
          <w:rFonts w:ascii="Comic Sans MS" w:hAnsi="Comic Sans MS"/>
          <w:sz w:val="24"/>
          <w:szCs w:val="24"/>
        </w:rPr>
      </w:pPr>
      <w:r w:rsidRPr="00B034CD">
        <w:rPr>
          <w:rFonts w:ascii="Comic Sans MS" w:hAnsi="Comic Sans MS"/>
          <w:sz w:val="24"/>
          <w:szCs w:val="24"/>
        </w:rPr>
        <w:t>°</w:t>
      </w:r>
      <w:r w:rsidRPr="00B034CD">
        <w:rPr>
          <w:rFonts w:ascii="Comic Sans MS" w:hAnsi="Comic Sans MS"/>
          <w:b/>
          <w:sz w:val="24"/>
          <w:szCs w:val="24"/>
        </w:rPr>
        <w:t>Partenaires Lucernois</w:t>
      </w:r>
      <w:r w:rsidRPr="00B034CD">
        <w:rPr>
          <w:rFonts w:ascii="Comic Sans MS" w:hAnsi="Comic Sans MS"/>
          <w:sz w:val="24"/>
          <w:szCs w:val="24"/>
        </w:rPr>
        <w:t xml:space="preserve"> </w:t>
      </w:r>
    </w:p>
    <w:p w14:paraId="6DC643B0" w14:textId="77777777" w:rsidR="00407538" w:rsidRPr="00B034CD" w:rsidRDefault="00407538" w:rsidP="00407538">
      <w:pPr>
        <w:rPr>
          <w:rFonts w:ascii="Comic Sans MS" w:hAnsi="Comic Sans MS"/>
          <w:sz w:val="24"/>
          <w:szCs w:val="24"/>
        </w:rPr>
      </w:pPr>
      <w:r>
        <w:rPr>
          <w:rFonts w:ascii="Comic Sans MS" w:hAnsi="Comic Sans MS"/>
          <w:sz w:val="24"/>
          <w:szCs w:val="24"/>
        </w:rPr>
        <w:t xml:space="preserve"> Dr </w:t>
      </w:r>
      <w:r w:rsidRPr="00B034CD">
        <w:rPr>
          <w:rFonts w:ascii="Comic Sans MS" w:hAnsi="Comic Sans MS"/>
          <w:sz w:val="24"/>
          <w:szCs w:val="24"/>
        </w:rPr>
        <w:t xml:space="preserve">Victor </w:t>
      </w:r>
      <w:proofErr w:type="spellStart"/>
      <w:r w:rsidRPr="00B034CD">
        <w:rPr>
          <w:rFonts w:ascii="Comic Sans MS" w:hAnsi="Comic Sans MS"/>
          <w:sz w:val="24"/>
          <w:szCs w:val="24"/>
        </w:rPr>
        <w:t>Saudan</w:t>
      </w:r>
      <w:proofErr w:type="spellEnd"/>
    </w:p>
    <w:p w14:paraId="6A1FB736" w14:textId="77777777" w:rsidR="00407538" w:rsidRDefault="00F76D61" w:rsidP="00407538">
      <w:pPr>
        <w:rPr>
          <w:rFonts w:ascii="Comic Sans MS" w:hAnsi="Comic Sans MS"/>
          <w:sz w:val="24"/>
          <w:szCs w:val="24"/>
        </w:rPr>
      </w:pPr>
      <w:hyperlink r:id="rId36" w:history="1">
        <w:r w:rsidR="00407538">
          <w:rPr>
            <w:rStyle w:val="Lienhypertexte"/>
            <w:rFonts w:ascii="Comic Sans MS" w:hAnsi="Comic Sans MS"/>
            <w:sz w:val="24"/>
            <w:szCs w:val="24"/>
          </w:rPr>
          <w:t>victor.saudan@unibas.ch</w:t>
        </w:r>
      </w:hyperlink>
    </w:p>
    <w:p w14:paraId="5DC4919F" w14:textId="77777777" w:rsidR="00407538" w:rsidRDefault="00407538" w:rsidP="00407538">
      <w:pPr>
        <w:rPr>
          <w:rFonts w:ascii="Comic Sans MS" w:hAnsi="Comic Sans MS"/>
          <w:sz w:val="24"/>
          <w:szCs w:val="24"/>
        </w:rPr>
      </w:pPr>
      <w:r>
        <w:rPr>
          <w:rFonts w:ascii="Comic Sans MS" w:hAnsi="Comic Sans MS"/>
          <w:sz w:val="24"/>
          <w:szCs w:val="24"/>
        </w:rPr>
        <w:t>Directeur du réseau Francophonie de l’AUF</w:t>
      </w:r>
    </w:p>
    <w:p w14:paraId="59135607" w14:textId="77777777" w:rsidR="00407538" w:rsidRDefault="00407538" w:rsidP="00407538">
      <w:pPr>
        <w:rPr>
          <w:rFonts w:ascii="Comic Sans MS" w:hAnsi="Comic Sans MS"/>
          <w:b/>
          <w:sz w:val="24"/>
          <w:szCs w:val="24"/>
        </w:rPr>
      </w:pPr>
      <w:r>
        <w:rPr>
          <w:rFonts w:ascii="Comic Sans MS" w:hAnsi="Comic Sans MS"/>
          <w:b/>
          <w:sz w:val="24"/>
          <w:szCs w:val="24"/>
        </w:rPr>
        <w:t>°</w:t>
      </w:r>
      <w:r w:rsidRPr="00C41DC5">
        <w:rPr>
          <w:rFonts w:ascii="Comic Sans MS" w:hAnsi="Comic Sans MS"/>
          <w:b/>
          <w:sz w:val="24"/>
          <w:szCs w:val="24"/>
        </w:rPr>
        <w:t>Partenaire belge</w:t>
      </w:r>
    </w:p>
    <w:p w14:paraId="55D83F81" w14:textId="77777777" w:rsidR="00407538" w:rsidRPr="00C41DC5" w:rsidRDefault="00407538" w:rsidP="00407538">
      <w:pPr>
        <w:rPr>
          <w:rFonts w:ascii="Comic Sans MS" w:hAnsi="Comic Sans MS"/>
          <w:sz w:val="24"/>
          <w:szCs w:val="24"/>
        </w:rPr>
      </w:pPr>
      <w:r w:rsidRPr="00C41DC5">
        <w:rPr>
          <w:rFonts w:ascii="Comic Sans MS" w:hAnsi="Comic Sans MS"/>
          <w:sz w:val="24"/>
          <w:szCs w:val="24"/>
        </w:rPr>
        <w:t xml:space="preserve">Pr </w:t>
      </w:r>
      <w:proofErr w:type="spellStart"/>
      <w:r w:rsidRPr="00C41DC5">
        <w:rPr>
          <w:rFonts w:ascii="Comic Sans MS" w:hAnsi="Comic Sans MS"/>
          <w:sz w:val="24"/>
          <w:szCs w:val="24"/>
        </w:rPr>
        <w:t>Jean-louis</w:t>
      </w:r>
      <w:proofErr w:type="spellEnd"/>
      <w:r w:rsidRPr="00C41DC5">
        <w:rPr>
          <w:rFonts w:ascii="Comic Sans MS" w:hAnsi="Comic Sans MS"/>
          <w:sz w:val="24"/>
          <w:szCs w:val="24"/>
        </w:rPr>
        <w:t xml:space="preserve"> </w:t>
      </w:r>
      <w:proofErr w:type="spellStart"/>
      <w:r w:rsidRPr="00C41DC5">
        <w:rPr>
          <w:rFonts w:ascii="Comic Sans MS" w:hAnsi="Comic Sans MS"/>
          <w:sz w:val="24"/>
          <w:szCs w:val="24"/>
        </w:rPr>
        <w:t>Dumortier</w:t>
      </w:r>
      <w:proofErr w:type="spellEnd"/>
    </w:p>
    <w:p w14:paraId="64092675" w14:textId="77777777" w:rsidR="00407538" w:rsidRPr="00C41DC5" w:rsidRDefault="00407538" w:rsidP="00407538">
      <w:pPr>
        <w:rPr>
          <w:rFonts w:ascii="Comic Sans MS" w:hAnsi="Comic Sans MS"/>
          <w:sz w:val="24"/>
          <w:szCs w:val="24"/>
        </w:rPr>
      </w:pPr>
      <w:r w:rsidRPr="00C41DC5">
        <w:rPr>
          <w:rFonts w:ascii="Comic Sans MS" w:hAnsi="Comic Sans MS"/>
          <w:sz w:val="24"/>
          <w:szCs w:val="24"/>
        </w:rPr>
        <w:t>Professeur ordinaire émérite, université de Liège</w:t>
      </w:r>
    </w:p>
    <w:p w14:paraId="4E15343D" w14:textId="77777777" w:rsidR="00407538" w:rsidRDefault="00407538" w:rsidP="00407538">
      <w:pPr>
        <w:rPr>
          <w:rFonts w:ascii="Comic Sans MS" w:hAnsi="Comic Sans MS"/>
          <w:sz w:val="24"/>
          <w:szCs w:val="24"/>
        </w:rPr>
      </w:pPr>
      <w:r w:rsidRPr="00C41DC5">
        <w:rPr>
          <w:rFonts w:ascii="Comic Sans MS" w:hAnsi="Comic Sans MS"/>
          <w:sz w:val="24"/>
          <w:szCs w:val="24"/>
        </w:rPr>
        <w:t>Didacticien du français</w:t>
      </w:r>
    </w:p>
    <w:p w14:paraId="1E81EAEB" w14:textId="77777777" w:rsidR="00407538" w:rsidRDefault="00407538" w:rsidP="00407538">
      <w:pPr>
        <w:rPr>
          <w:rFonts w:ascii="Comic Sans MS" w:hAnsi="Comic Sans MS"/>
          <w:sz w:val="24"/>
          <w:szCs w:val="24"/>
        </w:rPr>
      </w:pPr>
    </w:p>
    <w:p w14:paraId="791DFC47" w14:textId="77777777" w:rsidR="00407538" w:rsidRPr="00C41DC5" w:rsidRDefault="00407538" w:rsidP="00407538">
      <w:r>
        <w:rPr>
          <w:rFonts w:ascii="Comic Sans MS" w:hAnsi="Comic Sans MS"/>
          <w:sz w:val="24"/>
          <w:szCs w:val="24"/>
        </w:rPr>
        <w:t>Liste actualisée le 20 décembre 2015</w:t>
      </w:r>
    </w:p>
    <w:p w14:paraId="0E6437DE" w14:textId="77777777" w:rsidR="00407538" w:rsidRDefault="00407538" w:rsidP="00E8052D">
      <w:pPr>
        <w:jc w:val="center"/>
        <w:rPr>
          <w:rFonts w:ascii="Comic Sans MS" w:hAnsi="Comic Sans MS"/>
          <w:b/>
          <w:sz w:val="28"/>
          <w:szCs w:val="28"/>
        </w:rPr>
      </w:pPr>
    </w:p>
    <w:sectPr w:rsidR="00407538" w:rsidSect="006F1E50">
      <w:headerReference w:type="even" r:id="rId37"/>
      <w:headerReference w:type="default" r:id="rId38"/>
      <w:footerReference w:type="even" r:id="rId39"/>
      <w:footerReference w:type="default" r:id="rId40"/>
      <w:headerReference w:type="first" r:id="rId41"/>
      <w:footerReference w:type="first" r:id="rId4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C59D6" w14:textId="77777777" w:rsidR="00F76D61" w:rsidRDefault="00F76D61" w:rsidP="006F1E50">
      <w:pPr>
        <w:spacing w:after="0" w:line="240" w:lineRule="auto"/>
      </w:pPr>
      <w:r>
        <w:separator/>
      </w:r>
    </w:p>
  </w:endnote>
  <w:endnote w:type="continuationSeparator" w:id="0">
    <w:p w14:paraId="6487B69C" w14:textId="77777777" w:rsidR="00F76D61" w:rsidRDefault="00F76D61" w:rsidP="006F1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E1002EFF" w:usb1="C000605B" w:usb2="00000029" w:usb3="00000000" w:csb0="000101FF" w:csb1="00000000"/>
  </w:font>
  <w:font w:name="Comic Sans MS">
    <w:panose1 w:val="030F0702030302020204"/>
    <w:charset w:val="00"/>
    <w:family w:val="auto"/>
    <w:pitch w:val="variable"/>
    <w:sig w:usb0="00000287" w:usb1="00000000" w:usb2="00000000" w:usb3="00000000" w:csb0="0000009F" w:csb1="00000000"/>
  </w:font>
  <w:font w:name="Poiret One">
    <w:altName w:val="Times New Roman"/>
    <w:panose1 w:val="00000000000000000000"/>
    <w:charset w:val="00"/>
    <w:family w:val="roman"/>
    <w:notTrueType/>
    <w:pitch w:val="default"/>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7D33B" w14:textId="77777777" w:rsidR="00C80667" w:rsidRDefault="00C80667">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E2A34" w14:textId="77777777" w:rsidR="00C80667" w:rsidRDefault="00C80667">
    <w:pPr>
      <w:pStyle w:val="Pieddepag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04C00" w14:textId="77777777" w:rsidR="00C80667" w:rsidRDefault="00C80667">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79186" w14:textId="77777777" w:rsidR="00F76D61" w:rsidRDefault="00F76D61" w:rsidP="006F1E50">
      <w:pPr>
        <w:spacing w:after="0" w:line="240" w:lineRule="auto"/>
      </w:pPr>
      <w:r>
        <w:separator/>
      </w:r>
    </w:p>
  </w:footnote>
  <w:footnote w:type="continuationSeparator" w:id="0">
    <w:p w14:paraId="304778D2" w14:textId="77777777" w:rsidR="00F76D61" w:rsidRDefault="00F76D61" w:rsidP="006F1E50">
      <w:pPr>
        <w:spacing w:after="0" w:line="240" w:lineRule="auto"/>
      </w:pPr>
      <w:r>
        <w:continuationSeparator/>
      </w:r>
    </w:p>
  </w:footnote>
  <w:footnote w:id="1">
    <w:p w14:paraId="5F279DE5" w14:textId="77777777" w:rsidR="00C80667" w:rsidRDefault="00C80667" w:rsidP="009B1CA3">
      <w:pPr>
        <w:pStyle w:val="Notedebasdepage"/>
      </w:pPr>
      <w:r>
        <w:rPr>
          <w:rStyle w:val="Appelnotedebasdep"/>
        </w:rPr>
        <w:footnoteRef/>
      </w:r>
      <w:r>
        <w:t xml:space="preserve"> Les méthodes d'apprentissage de la lecture silencieuse et visuelle  ont appris à faire l'économie du passage forcé à la lecture à voix haute qui était souvent une lecture répétitive et ânonnée.</w:t>
      </w:r>
    </w:p>
  </w:footnote>
  <w:footnote w:id="2">
    <w:p w14:paraId="0DE14F75" w14:textId="77777777" w:rsidR="00C80667" w:rsidRDefault="00C80667" w:rsidP="009B1CA3">
      <w:pPr>
        <w:pStyle w:val="Notedebasdepage"/>
      </w:pPr>
      <w:r>
        <w:rPr>
          <w:rStyle w:val="Appelnotedebasdep"/>
        </w:rPr>
        <w:footnoteRef/>
      </w:r>
      <w:r>
        <w:t xml:space="preserve"> Cf. </w:t>
      </w:r>
      <w:r>
        <w:rPr>
          <w:i/>
        </w:rPr>
        <w:t>Regards neufs sur la lecture</w:t>
      </w:r>
      <w:r>
        <w:t xml:space="preserve">, sous la direction de Ginette </w:t>
      </w:r>
      <w:proofErr w:type="spellStart"/>
      <w:r>
        <w:t>Cacérès</w:t>
      </w:r>
      <w:proofErr w:type="spellEnd"/>
      <w:r>
        <w:t xml:space="preserve">, avec la collaboration de J. </w:t>
      </w:r>
      <w:proofErr w:type="spellStart"/>
      <w:r>
        <w:t>Dumazedier</w:t>
      </w:r>
      <w:proofErr w:type="spellEnd"/>
      <w:r>
        <w:t xml:space="preserve">, </w:t>
      </w:r>
      <w:proofErr w:type="spellStart"/>
      <w:r>
        <w:t>J.Hassen</w:t>
      </w:r>
      <w:proofErr w:type="spellEnd"/>
      <w:r>
        <w:t xml:space="preserve"> </w:t>
      </w:r>
      <w:proofErr w:type="spellStart"/>
      <w:r>
        <w:t>folder</w:t>
      </w:r>
      <w:proofErr w:type="spellEnd"/>
      <w:r>
        <w:t>, G. Jean, Editions du seuil, 1961.</w:t>
      </w:r>
    </w:p>
  </w:footnote>
  <w:footnote w:id="3">
    <w:p w14:paraId="17B1F93F" w14:textId="77777777" w:rsidR="00C80667" w:rsidRDefault="00C80667" w:rsidP="009B1CA3">
      <w:pPr>
        <w:pStyle w:val="Notedebasdepage"/>
        <w:rPr>
          <w:lang w:val="en-GB"/>
        </w:rPr>
      </w:pPr>
      <w:r>
        <w:rPr>
          <w:rStyle w:val="Appelnotedebasdep"/>
        </w:rPr>
        <w:footnoteRef/>
      </w:r>
      <w:r>
        <w:rPr>
          <w:lang w:val="en-GB"/>
        </w:rPr>
        <w:t xml:space="preserve"> Cf. </w:t>
      </w:r>
      <w:proofErr w:type="spellStart"/>
      <w:r>
        <w:rPr>
          <w:lang w:val="en-GB"/>
        </w:rPr>
        <w:t>op.cit</w:t>
      </w:r>
      <w:proofErr w:type="spellEnd"/>
      <w:r>
        <w:rPr>
          <w:lang w:val="en-GB"/>
        </w:rPr>
        <w:t>., Georges Jean. p.125</w:t>
      </w:r>
    </w:p>
  </w:footnote>
  <w:footnote w:id="4">
    <w:p w14:paraId="21B3B324" w14:textId="77777777" w:rsidR="00C80667" w:rsidRDefault="00C80667" w:rsidP="009B1CA3">
      <w:pPr>
        <w:pStyle w:val="Notedebasdepage"/>
      </w:pPr>
      <w:r>
        <w:rPr>
          <w:rStyle w:val="Appelnotedebasdep"/>
        </w:rPr>
        <w:footnoteRef/>
      </w:r>
      <w:r>
        <w:t xml:space="preserve"> Voir Georges Le Roy, </w:t>
      </w:r>
      <w:r>
        <w:rPr>
          <w:i/>
        </w:rPr>
        <w:t>Grammaire de la diction française</w:t>
      </w:r>
      <w:r>
        <w:t>, Editions Jacques Grancher, 1967.</w:t>
      </w:r>
    </w:p>
  </w:footnote>
  <w:footnote w:id="5">
    <w:p w14:paraId="05EC29F9" w14:textId="77777777" w:rsidR="00C80667" w:rsidRDefault="00C80667" w:rsidP="009B1CA3">
      <w:pPr>
        <w:pStyle w:val="Notedebasdepage"/>
      </w:pPr>
      <w:r>
        <w:rPr>
          <w:rStyle w:val="Appelnotedebasdep"/>
        </w:rPr>
        <w:footnoteRef/>
      </w:r>
      <w:r>
        <w:t xml:space="preserve"> Voir en particulier, </w:t>
      </w:r>
      <w:r>
        <w:rPr>
          <w:i/>
        </w:rPr>
        <w:t>A l'école de la poésie</w:t>
      </w:r>
      <w:r>
        <w:t xml:space="preserve">, Georges Jean, Editions Retz, 1989; réédité sous le titre </w:t>
      </w:r>
      <w:r>
        <w:rPr>
          <w:i/>
        </w:rPr>
        <w:t>Comment faire</w:t>
      </w:r>
      <w:r>
        <w:t xml:space="preserve"> découvrir la poésie à l'école, 1997.</w:t>
      </w:r>
    </w:p>
  </w:footnote>
  <w:footnote w:id="6">
    <w:p w14:paraId="5012EA48" w14:textId="77777777" w:rsidR="00C80667" w:rsidRDefault="00C80667" w:rsidP="00373677">
      <w:pPr>
        <w:pStyle w:val="Notedebasdepage"/>
      </w:pPr>
      <w:r>
        <w:rPr>
          <w:rStyle w:val="Appelnotedebasdep"/>
        </w:rPr>
        <w:footnoteRef/>
      </w:r>
      <w:r>
        <w:t xml:space="preserve"> G. Genette (1997) distingue les relations </w:t>
      </w:r>
      <w:proofErr w:type="spellStart"/>
      <w:r>
        <w:t>métatextuelles</w:t>
      </w:r>
      <w:proofErr w:type="spellEnd"/>
      <w:r>
        <w:t xml:space="preserve"> des relations hypertextuelles dans le phénomène d’intertextualité qu’il analyse dans </w:t>
      </w:r>
      <w:r w:rsidRPr="008F7E7D">
        <w:rPr>
          <w:i/>
        </w:rPr>
        <w:t>L’œuvre d’art</w:t>
      </w:r>
      <w:r>
        <w:t>.</w:t>
      </w:r>
    </w:p>
  </w:footnote>
  <w:footnote w:id="7">
    <w:p w14:paraId="00B2A82C" w14:textId="77777777" w:rsidR="00C80667" w:rsidRDefault="00C80667" w:rsidP="00373677">
      <w:pPr>
        <w:pStyle w:val="Notedebasdepage"/>
      </w:pPr>
      <w:r>
        <w:rPr>
          <w:rStyle w:val="Appelnotedebasdep"/>
        </w:rPr>
        <w:footnoteRef/>
      </w:r>
      <w:r>
        <w:t xml:space="preserve"> Je précise que la terminologie utilisée-objectifs d’enseignement-apprentissage, genres textuels, texte qui relate, </w:t>
      </w:r>
      <w:proofErr w:type="spellStart"/>
      <w:r>
        <w:t>etc</w:t>
      </w:r>
      <w:proofErr w:type="spellEnd"/>
      <w:r>
        <w:t>- est celle en vigueur dans le PER. L’utilisation des guillemets en constitue un indicateur.</w:t>
      </w:r>
    </w:p>
  </w:footnote>
  <w:footnote w:id="8">
    <w:p w14:paraId="60EA558E" w14:textId="77777777" w:rsidR="00C80667" w:rsidRDefault="00C80667" w:rsidP="00373677">
      <w:pPr>
        <w:pStyle w:val="Notedebasdepage"/>
      </w:pPr>
      <w:r>
        <w:rPr>
          <w:rStyle w:val="Appelnotedebasdep"/>
        </w:rPr>
        <w:footnoteRef/>
      </w:r>
      <w:r>
        <w:t xml:space="preserve"> Je remercie chaleureusement Pascal </w:t>
      </w:r>
      <w:proofErr w:type="spellStart"/>
      <w:r>
        <w:t>Boninsegni</w:t>
      </w:r>
      <w:proofErr w:type="spellEnd"/>
      <w:r>
        <w:t xml:space="preserve"> de m’avoir ouvert l’espace de ses pratiques et réflexions d’enseignant-formateur du CO puis de l’ECG. </w:t>
      </w:r>
    </w:p>
  </w:footnote>
  <w:footnote w:id="9">
    <w:p w14:paraId="18E123EC" w14:textId="77777777" w:rsidR="00C80667" w:rsidRDefault="00C80667" w:rsidP="00373677">
      <w:pPr>
        <w:pStyle w:val="Notedebasdepage"/>
      </w:pPr>
      <w:r>
        <w:rPr>
          <w:rStyle w:val="Appelnotedebasdep"/>
        </w:rPr>
        <w:footnoteRef/>
      </w:r>
      <w:r>
        <w:t xml:space="preserve"> Les élèves mettent en scène la rencontre  amoureuse de deux jeunes mal dans leur peau à cause  de leur orientation professionnelle. Le premier est un jeune noir qui a choisi de devenir sage-femme et le deuxième une jeune fille qui est chef de chantier.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18912" w14:textId="77777777" w:rsidR="00C80667" w:rsidRDefault="00C80667">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7822" w14:textId="77777777" w:rsidR="00C80667" w:rsidRDefault="00C80667">
    <w:pPr>
      <w:pStyle w:val="En-tt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F3C6E" w14:textId="77777777" w:rsidR="00C80667" w:rsidRDefault="00C80667">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16A80"/>
    <w:multiLevelType w:val="hybridMultilevel"/>
    <w:tmpl w:val="DC4606AE"/>
    <w:lvl w:ilvl="0" w:tplc="EFBED15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FF5361C"/>
    <w:multiLevelType w:val="multilevel"/>
    <w:tmpl w:val="A846F11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2B21418F"/>
    <w:multiLevelType w:val="hybridMultilevel"/>
    <w:tmpl w:val="8324703E"/>
    <w:lvl w:ilvl="0" w:tplc="50F8D434">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801028"/>
    <w:multiLevelType w:val="hybridMultilevel"/>
    <w:tmpl w:val="23D86312"/>
    <w:lvl w:ilvl="0" w:tplc="EFBED15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B654202"/>
    <w:multiLevelType w:val="hybridMultilevel"/>
    <w:tmpl w:val="1EC24AC8"/>
    <w:lvl w:ilvl="0" w:tplc="EFBED15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86A5DFC"/>
    <w:multiLevelType w:val="hybridMultilevel"/>
    <w:tmpl w:val="8CCE1EEE"/>
    <w:lvl w:ilvl="0" w:tplc="EFBED15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F082E59"/>
    <w:multiLevelType w:val="hybridMultilevel"/>
    <w:tmpl w:val="719A944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8E51591"/>
    <w:multiLevelType w:val="multilevel"/>
    <w:tmpl w:val="2C4020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8">
    <w:nsid w:val="60475081"/>
    <w:multiLevelType w:val="hybridMultilevel"/>
    <w:tmpl w:val="BD4A4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DC74C44"/>
    <w:multiLevelType w:val="multilevel"/>
    <w:tmpl w:val="D3FE54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EC37C3F"/>
    <w:multiLevelType w:val="hybridMultilevel"/>
    <w:tmpl w:val="C3F06266"/>
    <w:lvl w:ilvl="0" w:tplc="EFBED152">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F333505"/>
    <w:multiLevelType w:val="multilevel"/>
    <w:tmpl w:val="2C4020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7"/>
  </w:num>
  <w:num w:numId="2">
    <w:abstractNumId w:val="2"/>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8"/>
  </w:num>
  <w:num w:numId="6">
    <w:abstractNumId w:val="9"/>
  </w:num>
  <w:num w:numId="7">
    <w:abstractNumId w:val="3"/>
  </w:num>
  <w:num w:numId="8">
    <w:abstractNumId w:val="4"/>
  </w:num>
  <w:num w:numId="9">
    <w:abstractNumId w:val="10"/>
  </w:num>
  <w:num w:numId="10">
    <w:abstractNumId w:val="0"/>
  </w:num>
  <w:num w:numId="11">
    <w:abstractNumId w:val="5"/>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615"/>
    <w:rsid w:val="000623DD"/>
    <w:rsid w:val="000F2596"/>
    <w:rsid w:val="000F3A05"/>
    <w:rsid w:val="001031C6"/>
    <w:rsid w:val="00153E8A"/>
    <w:rsid w:val="001950D2"/>
    <w:rsid w:val="00213600"/>
    <w:rsid w:val="002A4E98"/>
    <w:rsid w:val="0031097D"/>
    <w:rsid w:val="00332615"/>
    <w:rsid w:val="00373677"/>
    <w:rsid w:val="00392C2C"/>
    <w:rsid w:val="003A517E"/>
    <w:rsid w:val="003C3391"/>
    <w:rsid w:val="00407538"/>
    <w:rsid w:val="004167DB"/>
    <w:rsid w:val="0042765F"/>
    <w:rsid w:val="004306CD"/>
    <w:rsid w:val="00456F00"/>
    <w:rsid w:val="004801F9"/>
    <w:rsid w:val="00592930"/>
    <w:rsid w:val="005B0AB7"/>
    <w:rsid w:val="005E19CA"/>
    <w:rsid w:val="006F1E50"/>
    <w:rsid w:val="0076369B"/>
    <w:rsid w:val="007D5B6D"/>
    <w:rsid w:val="00834615"/>
    <w:rsid w:val="00860056"/>
    <w:rsid w:val="008C1415"/>
    <w:rsid w:val="009B1CA3"/>
    <w:rsid w:val="009B7D1D"/>
    <w:rsid w:val="009E1386"/>
    <w:rsid w:val="009E1389"/>
    <w:rsid w:val="009F0162"/>
    <w:rsid w:val="00A10252"/>
    <w:rsid w:val="00AC046D"/>
    <w:rsid w:val="00AE5CF2"/>
    <w:rsid w:val="00AF7E76"/>
    <w:rsid w:val="00C80667"/>
    <w:rsid w:val="00CD4BA9"/>
    <w:rsid w:val="00D21250"/>
    <w:rsid w:val="00D66987"/>
    <w:rsid w:val="00E27E54"/>
    <w:rsid w:val="00E8052D"/>
    <w:rsid w:val="00E92CCF"/>
    <w:rsid w:val="00EF2394"/>
    <w:rsid w:val="00EF5429"/>
    <w:rsid w:val="00F71DC4"/>
    <w:rsid w:val="00F76D61"/>
    <w:rsid w:val="00F8279B"/>
    <w:rsid w:val="00F93A07"/>
    <w:rsid w:val="00FA5D15"/>
    <w:rsid w:val="00FA66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3C3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73677"/>
    <w:pPr>
      <w:keepNext/>
      <w:spacing w:before="240" w:after="60" w:line="240" w:lineRule="auto"/>
      <w:jc w:val="both"/>
      <w:outlineLvl w:val="0"/>
    </w:pPr>
    <w:rPr>
      <w:rFonts w:ascii="Trebuchet MS" w:eastAsia="Trebuchet MS" w:hAnsi="Trebuchet MS" w:cs="Lucida Sans Unicode"/>
      <w:b/>
      <w:bCs/>
      <w:kern w:val="32"/>
      <w:sz w:val="28"/>
      <w:szCs w:val="32"/>
    </w:rPr>
  </w:style>
  <w:style w:type="paragraph" w:styleId="Titre2">
    <w:name w:val="heading 2"/>
    <w:basedOn w:val="Normal"/>
    <w:next w:val="Normal"/>
    <w:link w:val="Titre2Car"/>
    <w:uiPriority w:val="9"/>
    <w:unhideWhenUsed/>
    <w:qFormat/>
    <w:rsid w:val="00373677"/>
    <w:pPr>
      <w:keepNext/>
      <w:spacing w:before="240" w:after="60" w:line="240" w:lineRule="auto"/>
      <w:ind w:firstLine="708"/>
      <w:jc w:val="both"/>
      <w:outlineLvl w:val="1"/>
    </w:pPr>
    <w:rPr>
      <w:rFonts w:ascii="Trebuchet MS" w:eastAsia="Trebuchet MS" w:hAnsi="Trebuchet MS" w:cs="Lucida Sans Unicode"/>
      <w:b/>
      <w:bCs/>
      <w:iCs/>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56F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deliste">
    <w:name w:val="List Paragraph"/>
    <w:basedOn w:val="Normal"/>
    <w:uiPriority w:val="34"/>
    <w:qFormat/>
    <w:rsid w:val="001950D2"/>
    <w:pPr>
      <w:ind w:left="720"/>
      <w:contextualSpacing/>
    </w:pPr>
  </w:style>
  <w:style w:type="paragraph" w:styleId="En-tte">
    <w:name w:val="header"/>
    <w:basedOn w:val="Normal"/>
    <w:link w:val="En-tteCar"/>
    <w:uiPriority w:val="99"/>
    <w:unhideWhenUsed/>
    <w:rsid w:val="006F1E50"/>
    <w:pPr>
      <w:tabs>
        <w:tab w:val="center" w:pos="4536"/>
        <w:tab w:val="right" w:pos="9072"/>
      </w:tabs>
      <w:spacing w:after="0" w:line="240" w:lineRule="auto"/>
    </w:pPr>
  </w:style>
  <w:style w:type="character" w:customStyle="1" w:styleId="En-tteCar">
    <w:name w:val="En-tête Car"/>
    <w:basedOn w:val="Policepardfaut"/>
    <w:link w:val="En-tte"/>
    <w:uiPriority w:val="99"/>
    <w:rsid w:val="006F1E50"/>
  </w:style>
  <w:style w:type="paragraph" w:styleId="Pieddepage">
    <w:name w:val="footer"/>
    <w:basedOn w:val="Normal"/>
    <w:link w:val="PieddepageCar"/>
    <w:uiPriority w:val="99"/>
    <w:unhideWhenUsed/>
    <w:rsid w:val="006F1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F1E50"/>
  </w:style>
  <w:style w:type="paragraph" w:styleId="Notedebasdepage">
    <w:name w:val="footnote text"/>
    <w:basedOn w:val="Normal"/>
    <w:link w:val="NotedebasdepageCar"/>
    <w:uiPriority w:val="99"/>
    <w:semiHidden/>
    <w:unhideWhenUsed/>
    <w:rsid w:val="009B1CA3"/>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B1CA3"/>
    <w:rPr>
      <w:sz w:val="20"/>
      <w:szCs w:val="20"/>
    </w:rPr>
  </w:style>
  <w:style w:type="character" w:styleId="Appelnotedebasdep">
    <w:name w:val="footnote reference"/>
    <w:uiPriority w:val="99"/>
    <w:semiHidden/>
    <w:rsid w:val="009B1CA3"/>
    <w:rPr>
      <w:vertAlign w:val="superscript"/>
    </w:rPr>
  </w:style>
  <w:style w:type="character" w:styleId="Lienhypertexte">
    <w:name w:val="Hyperlink"/>
    <w:basedOn w:val="Policepardfaut"/>
    <w:uiPriority w:val="99"/>
    <w:unhideWhenUsed/>
    <w:rsid w:val="000F3A05"/>
    <w:rPr>
      <w:color w:val="0000FF" w:themeColor="hyperlink"/>
      <w:u w:val="single"/>
    </w:rPr>
  </w:style>
  <w:style w:type="paragraph" w:styleId="Titre">
    <w:name w:val="Title"/>
    <w:basedOn w:val="Normal"/>
    <w:next w:val="Normal"/>
    <w:link w:val="TitreCar"/>
    <w:uiPriority w:val="10"/>
    <w:qFormat/>
    <w:rsid w:val="00CD4BA9"/>
    <w:pPr>
      <w:spacing w:before="240" w:after="60" w:line="240" w:lineRule="auto"/>
      <w:jc w:val="center"/>
      <w:outlineLvl w:val="0"/>
    </w:pPr>
    <w:rPr>
      <w:rFonts w:ascii="Lucida Sans Unicode" w:eastAsia="Trebuchet MS" w:hAnsi="Lucida Sans Unicode" w:cs="Lucida Sans Unicode"/>
      <w:b/>
      <w:bCs/>
      <w:kern w:val="28"/>
      <w:sz w:val="32"/>
      <w:szCs w:val="32"/>
    </w:rPr>
  </w:style>
  <w:style w:type="character" w:customStyle="1" w:styleId="TitreCar">
    <w:name w:val="Titre Car"/>
    <w:basedOn w:val="Policepardfaut"/>
    <w:link w:val="Titre"/>
    <w:uiPriority w:val="10"/>
    <w:rsid w:val="00CD4BA9"/>
    <w:rPr>
      <w:rFonts w:ascii="Lucida Sans Unicode" w:eastAsia="Trebuchet MS" w:hAnsi="Lucida Sans Unicode" w:cs="Lucida Sans Unicode"/>
      <w:b/>
      <w:bCs/>
      <w:kern w:val="28"/>
      <w:sz w:val="32"/>
      <w:szCs w:val="32"/>
    </w:rPr>
  </w:style>
  <w:style w:type="character" w:customStyle="1" w:styleId="Titre1Car">
    <w:name w:val="Titre 1 Car"/>
    <w:basedOn w:val="Policepardfaut"/>
    <w:link w:val="Titre1"/>
    <w:uiPriority w:val="9"/>
    <w:rsid w:val="00373677"/>
    <w:rPr>
      <w:rFonts w:ascii="Trebuchet MS" w:eastAsia="Trebuchet MS" w:hAnsi="Trebuchet MS" w:cs="Lucida Sans Unicode"/>
      <w:b/>
      <w:bCs/>
      <w:kern w:val="32"/>
      <w:sz w:val="28"/>
      <w:szCs w:val="32"/>
    </w:rPr>
  </w:style>
  <w:style w:type="character" w:customStyle="1" w:styleId="Titre2Car">
    <w:name w:val="Titre 2 Car"/>
    <w:basedOn w:val="Policepardfaut"/>
    <w:link w:val="Titre2"/>
    <w:uiPriority w:val="9"/>
    <w:rsid w:val="00373677"/>
    <w:rPr>
      <w:rFonts w:ascii="Trebuchet MS" w:eastAsia="Trebuchet MS" w:hAnsi="Trebuchet MS" w:cs="Lucida Sans Unicode"/>
      <w:b/>
      <w:bCs/>
      <w:iCs/>
      <w:szCs w:val="28"/>
    </w:rPr>
  </w:style>
  <w:style w:type="paragraph" w:styleId="Corpsdetexte">
    <w:name w:val="Body Text"/>
    <w:basedOn w:val="Normal"/>
    <w:link w:val="CorpsdetexteCar"/>
    <w:uiPriority w:val="1"/>
    <w:qFormat/>
    <w:rsid w:val="00373677"/>
    <w:pPr>
      <w:spacing w:before="60" w:after="0" w:line="240" w:lineRule="auto"/>
      <w:jc w:val="both"/>
    </w:pPr>
    <w:rPr>
      <w:rFonts w:ascii="Garamond" w:eastAsia="Calibri" w:hAnsi="Garamond" w:cs="Tahoma"/>
      <w:sz w:val="24"/>
    </w:rPr>
  </w:style>
  <w:style w:type="character" w:customStyle="1" w:styleId="CorpsdetexteCar">
    <w:name w:val="Corps de texte Car"/>
    <w:basedOn w:val="Policepardfaut"/>
    <w:link w:val="Corpsdetexte"/>
    <w:uiPriority w:val="1"/>
    <w:rsid w:val="00373677"/>
    <w:rPr>
      <w:rFonts w:ascii="Garamond" w:eastAsia="Calibri" w:hAnsi="Garamond" w:cs="Tahoma"/>
      <w:sz w:val="24"/>
    </w:rPr>
  </w:style>
  <w:style w:type="paragraph" w:customStyle="1" w:styleId="citationlongue">
    <w:name w:val="citation_longue"/>
    <w:basedOn w:val="Normalweb"/>
    <w:link w:val="citationlongueCar"/>
    <w:qFormat/>
    <w:rsid w:val="00373677"/>
    <w:pPr>
      <w:spacing w:before="120" w:beforeAutospacing="0"/>
      <w:ind w:left="709"/>
      <w:jc w:val="both"/>
    </w:pPr>
    <w:rPr>
      <w:rFonts w:ascii="Garamond" w:hAnsi="Garamond"/>
      <w:sz w:val="22"/>
    </w:rPr>
  </w:style>
  <w:style w:type="character" w:customStyle="1" w:styleId="citationlongueCar">
    <w:name w:val="citation_longue Car"/>
    <w:link w:val="citationlongue"/>
    <w:rsid w:val="00373677"/>
    <w:rPr>
      <w:rFonts w:ascii="Garamond" w:eastAsia="Times New Roman" w:hAnsi="Garamond" w:cs="Times New Roman"/>
      <w:szCs w:val="24"/>
      <w:lang w:eastAsia="fr-FR"/>
    </w:rPr>
  </w:style>
  <w:style w:type="character" w:styleId="lev">
    <w:name w:val="Strong"/>
    <w:basedOn w:val="Policepardfaut"/>
    <w:uiPriority w:val="22"/>
    <w:qFormat/>
    <w:rsid w:val="00373677"/>
    <w:rPr>
      <w:b/>
      <w:bCs/>
    </w:rPr>
  </w:style>
  <w:style w:type="character" w:styleId="Emphase">
    <w:name w:val="Emphasis"/>
    <w:basedOn w:val="Policepardfaut"/>
    <w:uiPriority w:val="20"/>
    <w:qFormat/>
    <w:rsid w:val="003736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8615">
      <w:bodyDiv w:val="1"/>
      <w:marLeft w:val="0"/>
      <w:marRight w:val="0"/>
      <w:marTop w:val="0"/>
      <w:marBottom w:val="0"/>
      <w:divBdr>
        <w:top w:val="none" w:sz="0" w:space="0" w:color="auto"/>
        <w:left w:val="none" w:sz="0" w:space="0" w:color="auto"/>
        <w:bottom w:val="none" w:sz="0" w:space="0" w:color="auto"/>
        <w:right w:val="none" w:sz="0" w:space="0" w:color="auto"/>
      </w:divBdr>
    </w:div>
    <w:div w:id="21452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francoise.villars@hep-bejune.ch" TargetMode="External"/><Relationship Id="rId21" Type="http://schemas.openxmlformats.org/officeDocument/2006/relationships/hyperlink" Target="mailto:rothenbuehler@hep-bejune.ch" TargetMode="External"/><Relationship Id="rId22" Type="http://schemas.openxmlformats.org/officeDocument/2006/relationships/hyperlink" Target="mailto:christine.riat@hep-bejune.ch" TargetMode="External"/><Relationship Id="rId23" Type="http://schemas.openxmlformats.org/officeDocument/2006/relationships/hyperlink" Target="https://mail.hep-bejune.ch/owa/redir.aspx?C=Hp1EIyIOe0monqi8KTpYHzopDSuLhtIIxYYR_4OF7ccV373IvZv4n2gykR4orf1rhlpfUO2-yYk.&amp;URL=mailto%3aep.porrentruy%40ju.educanet2.ch" TargetMode="External"/><Relationship Id="rId24" Type="http://schemas.openxmlformats.org/officeDocument/2006/relationships/hyperlink" Target="mailto:magda.venancio@be.educanet2.ch" TargetMode="External"/><Relationship Id="rId25" Type="http://schemas.openxmlformats.org/officeDocument/2006/relationships/hyperlink" Target="mailto:cindy.klaey@hep-bejune.ch" TargetMode="External"/><Relationship Id="rId26" Type="http://schemas.openxmlformats.org/officeDocument/2006/relationships/hyperlink" Target="mailto:virginie.kremp@migrilude.com" TargetMode="External"/><Relationship Id="rId27" Type="http://schemas.openxmlformats.org/officeDocument/2006/relationships/hyperlink" Target="http://www.migrilude.com" TargetMode="External"/><Relationship Id="rId28" Type="http://schemas.openxmlformats.org/officeDocument/2006/relationships/hyperlink" Target="mailto:elqobai@hotmail.com" TargetMode="External"/><Relationship Id="rId29" Type="http://schemas.openxmlformats.org/officeDocument/2006/relationships/hyperlink" Target="mailto:brahim.hanai@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sanaahope@hotmail.com" TargetMode="External"/><Relationship Id="rId31" Type="http://schemas.openxmlformats.org/officeDocument/2006/relationships/hyperlink" Target="http://www.afef.org/blog/" TargetMode="External"/><Relationship Id="rId32" Type="http://schemas.openxmlformats.org/officeDocument/2006/relationships/hyperlink" Target="mailto:vivianeyoux@gmail.com" TargetMode="External"/><Relationship Id="rId9" Type="http://schemas.openxmlformats.org/officeDocument/2006/relationships/hyperlink" Target="mailto:jean-charles.chabanne@ens-lyon.fr"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fef.org" TargetMode="External"/><Relationship Id="rId33" Type="http://schemas.openxmlformats.org/officeDocument/2006/relationships/hyperlink" Target="mailto:afef.contact@gmail.com" TargetMode="External"/><Relationship Id="rId34" Type="http://schemas.openxmlformats.org/officeDocument/2006/relationships/hyperlink" Target="mailto:ande.poggi@gmail.com" TargetMode="External"/><Relationship Id="rId35" Type="http://schemas.openxmlformats.org/officeDocument/2006/relationships/hyperlink" Target="mailto:mbalaze@yahoo.fr" TargetMode="External"/><Relationship Id="rId36" Type="http://schemas.openxmlformats.org/officeDocument/2006/relationships/hyperlink" Target="mailto:victor.saudan@unibas.ch" TargetMode="External"/><Relationship Id="rId10" Type="http://schemas.openxmlformats.org/officeDocument/2006/relationships/hyperlink" Target="mailto:marlene.lebrun@hep-bejune.ch" TargetMode="External"/><Relationship Id="rId11" Type="http://schemas.openxmlformats.org/officeDocument/2006/relationships/hyperlink" Target="mailto:16emerencontres@univ-tlse2.fr" TargetMode="External"/><Relationship Id="rId12" Type="http://schemas.openxmlformats.org/officeDocument/2006/relationships/image" Target="media/image1.emf"/><Relationship Id="rId13" Type="http://schemas.openxmlformats.org/officeDocument/2006/relationships/oleObject" Target="embeddings/oleObject1.bin"/><Relationship Id="rId14" Type="http://schemas.openxmlformats.org/officeDocument/2006/relationships/hyperlink" Target="mailto:marlene.lebrun@hep-bejune.ch" TargetMode="External"/><Relationship Id="rId15" Type="http://schemas.openxmlformats.org/officeDocument/2006/relationships/hyperlink" Target="mailto:francesco.arcidiacono@hep-bejune.ch" TargetMode="External"/><Relationship Id="rId16" Type="http://schemas.openxmlformats.org/officeDocument/2006/relationships/hyperlink" Target="mailto:bernard.wentzel@hep-bejune.ch" TargetMode="External"/><Relationship Id="rId17" Type="http://schemas.openxmlformats.org/officeDocument/2006/relationships/hyperlink" Target="mailto:marcelo.giglio@hep-bejune.ch" TargetMode="External"/><Relationship Id="rId18" Type="http://schemas.openxmlformats.org/officeDocument/2006/relationships/hyperlink" Target="mailto:martine.brechet@hep-bejune.ch" TargetMode="External"/><Relationship Id="rId19" Type="http://schemas.openxmlformats.org/officeDocument/2006/relationships/hyperlink" Target="mailto:emilie.schindelholz@hep-bejune.ch" TargetMode="External"/><Relationship Id="rId37" Type="http://schemas.openxmlformats.org/officeDocument/2006/relationships/header" Target="header1.xml"/><Relationship Id="rId38" Type="http://schemas.openxmlformats.org/officeDocument/2006/relationships/header" Target="header2.xml"/><Relationship Id="rId39" Type="http://schemas.openxmlformats.org/officeDocument/2006/relationships/footer" Target="footer1.xml"/><Relationship Id="rId40" Type="http://schemas.openxmlformats.org/officeDocument/2006/relationships/footer" Target="footer2.xml"/><Relationship Id="rId41" Type="http://schemas.openxmlformats.org/officeDocument/2006/relationships/header" Target="header3.xml"/><Relationship Id="rId42" Type="http://schemas.openxmlformats.org/officeDocument/2006/relationships/footer" Target="footer3.xml"/><Relationship Id="rId43" Type="http://schemas.openxmlformats.org/officeDocument/2006/relationships/fontTable" Target="fontTable.xml"/><Relationship Id="rId4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95AE-BDA3-8B4E-8873-79C018202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11309</Words>
  <Characters>62205</Characters>
  <Application>Microsoft Macintosh Word</Application>
  <DocSecurity>0</DocSecurity>
  <Lines>518</Lines>
  <Paragraphs>146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lebrun</dc:creator>
  <cp:keywords/>
  <dc:description/>
  <cp:lastModifiedBy>Viviane Youx</cp:lastModifiedBy>
  <cp:revision>2</cp:revision>
  <dcterms:created xsi:type="dcterms:W3CDTF">2015-12-24T14:43:00Z</dcterms:created>
  <dcterms:modified xsi:type="dcterms:W3CDTF">2015-12-24T14:43:00Z</dcterms:modified>
</cp:coreProperties>
</file>