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0FF" w:rsidRDefault="000B40FF" w:rsidP="000B40FF">
      <w:pPr>
        <w:pStyle w:val="Sous-titre"/>
      </w:pPr>
      <w:r>
        <w:t>PRÉSENTATION</w:t>
      </w:r>
    </w:p>
    <w:p w:rsidR="00BF7801" w:rsidRDefault="00BF7801" w:rsidP="000B40FF">
      <w:pPr>
        <w:pStyle w:val="Titre"/>
      </w:pPr>
      <w:r w:rsidRPr="00B641AE">
        <w:t>Les nouveaux livres-objets</w:t>
      </w:r>
    </w:p>
    <w:p w:rsidR="00341DD8" w:rsidRPr="00B641AE" w:rsidRDefault="00341DD8" w:rsidP="00FB567F">
      <w:pPr>
        <w:contextualSpacing/>
        <w:jc w:val="center"/>
        <w:rPr>
          <w:rFonts w:ascii="Times New Roman" w:hAnsi="Times New Roman"/>
          <w:b/>
        </w:rPr>
      </w:pPr>
    </w:p>
    <w:p w:rsidR="000B40FF" w:rsidRDefault="000B40FF" w:rsidP="000B40FF">
      <w:pPr>
        <w:spacing w:line="360" w:lineRule="auto"/>
        <w:contextualSpacing/>
        <w:rPr>
          <w:rFonts w:ascii="Times New Roman" w:hAnsi="Times New Roman"/>
        </w:rPr>
      </w:pPr>
    </w:p>
    <w:p w:rsidR="00BF7801" w:rsidRPr="000B40FF" w:rsidRDefault="00BF7801" w:rsidP="000B40FF">
      <w:pPr>
        <w:pStyle w:val="Paragraphedeliste"/>
      </w:pPr>
      <w:r w:rsidRPr="000B40FF">
        <w:t>Parler de nouveauté quan</w:t>
      </w:r>
      <w:r w:rsidR="00CF41A6" w:rsidRPr="000B40FF">
        <w:t>d</w:t>
      </w:r>
      <w:r w:rsidRPr="000B40FF">
        <w:t xml:space="preserve"> il s</w:t>
      </w:r>
      <w:r w:rsidR="00B24C7D">
        <w:t>’</w:t>
      </w:r>
      <w:r w:rsidRPr="000B40FF">
        <w:t>agit de livres pour enfants est toujours un pari risqué. En effet, la recherche foisonnante dans ce domaine ne cesse de mettre au jour des réalisations plus anciennes qui attestent d</w:t>
      </w:r>
      <w:r w:rsidR="00B24C7D">
        <w:t>’</w:t>
      </w:r>
      <w:r w:rsidRPr="000B40FF">
        <w:t>une créativité inhérente à la nature même de l</w:t>
      </w:r>
      <w:r w:rsidR="00B24C7D">
        <w:t>’</w:t>
      </w:r>
      <w:r w:rsidRPr="000B40FF">
        <w:t>album pour enfant</w:t>
      </w:r>
      <w:r w:rsidR="0026202C" w:rsidRPr="000B40FF">
        <w:t>,</w:t>
      </w:r>
      <w:r w:rsidRPr="000B40FF">
        <w:t xml:space="preserve"> et plus particulièrement de ce que nous avons englobé dans l</w:t>
      </w:r>
      <w:r w:rsidR="00B24C7D">
        <w:t>’</w:t>
      </w:r>
      <w:r w:rsidRPr="000B40FF">
        <w:t xml:space="preserve">appellation « livres-objets ». Les propos de Jacques </w:t>
      </w:r>
      <w:proofErr w:type="spellStart"/>
      <w:r w:rsidRPr="000B40FF">
        <w:t>Desse</w:t>
      </w:r>
      <w:proofErr w:type="spellEnd"/>
      <w:r w:rsidRPr="000B40FF">
        <w:t xml:space="preserve">, recueillis par Jean-Charles </w:t>
      </w:r>
      <w:proofErr w:type="spellStart"/>
      <w:r w:rsidRPr="000B40FF">
        <w:t>Trebbi</w:t>
      </w:r>
      <w:proofErr w:type="spellEnd"/>
      <w:r w:rsidRPr="000B40FF">
        <w:t xml:space="preserve"> dans son ouvrage intitulé </w:t>
      </w:r>
      <w:r w:rsidRPr="000B40FF">
        <w:rPr>
          <w:i/>
        </w:rPr>
        <w:t>L</w:t>
      </w:r>
      <w:r w:rsidR="00B24C7D">
        <w:rPr>
          <w:i/>
        </w:rPr>
        <w:t>’</w:t>
      </w:r>
      <w:r w:rsidR="0026202C" w:rsidRPr="000B40FF">
        <w:rPr>
          <w:i/>
        </w:rPr>
        <w:t>A</w:t>
      </w:r>
      <w:r w:rsidRPr="000B40FF">
        <w:rPr>
          <w:i/>
        </w:rPr>
        <w:t>rt du pop-up</w:t>
      </w:r>
      <w:r w:rsidRPr="000B40FF">
        <w:rPr>
          <w:rStyle w:val="Marquenotebasde"/>
        </w:rPr>
        <w:footnoteReference w:id="1"/>
      </w:r>
      <w:r w:rsidRPr="000B40FF">
        <w:rPr>
          <w:i/>
        </w:rPr>
        <w:t>,</w:t>
      </w:r>
      <w:r w:rsidRPr="000B40FF">
        <w:t xml:space="preserve"> ou encore l</w:t>
      </w:r>
      <w:r w:rsidR="00B24C7D">
        <w:t>’</w:t>
      </w:r>
      <w:r w:rsidRPr="000B40FF">
        <w:t>article de Cécile Boulaire paru dans un dossier entièrement consacré aux spécificités de l</w:t>
      </w:r>
      <w:r w:rsidR="00B24C7D">
        <w:t>’</w:t>
      </w:r>
      <w:r w:rsidRPr="000B40FF">
        <w:t xml:space="preserve">album contemporain dans </w:t>
      </w:r>
      <w:r w:rsidRPr="000B40FF">
        <w:rPr>
          <w:i/>
        </w:rPr>
        <w:t xml:space="preserve">La </w:t>
      </w:r>
      <w:r w:rsidR="0026202C" w:rsidRPr="000B40FF">
        <w:rPr>
          <w:i/>
        </w:rPr>
        <w:t>R</w:t>
      </w:r>
      <w:r w:rsidRPr="000B40FF">
        <w:rPr>
          <w:i/>
        </w:rPr>
        <w:t>evue des livres pour enfants</w:t>
      </w:r>
      <w:r w:rsidRPr="000B40FF">
        <w:t>, renvoient à des ouvrages inscrits dans « une tradition pérenne du livre pour l</w:t>
      </w:r>
      <w:r w:rsidR="00B24C7D">
        <w:t>’</w:t>
      </w:r>
      <w:r w:rsidRPr="000B40FF">
        <w:t>enfance qui a toujours, justement, interrogé les marges et les frontières de l</w:t>
      </w:r>
      <w:r w:rsidR="00B24C7D">
        <w:t>’</w:t>
      </w:r>
      <w:r w:rsidRPr="000B40FF">
        <w:t>objet »</w:t>
      </w:r>
      <w:r w:rsidRPr="000B40FF">
        <w:rPr>
          <w:rStyle w:val="Marquenotebasde"/>
        </w:rPr>
        <w:footnoteReference w:id="2"/>
      </w:r>
      <w:r w:rsidRPr="000B40FF">
        <w:t xml:space="preserve">. </w:t>
      </w:r>
    </w:p>
    <w:p w:rsidR="00BF7801" w:rsidRPr="000B40FF" w:rsidRDefault="00BF7801" w:rsidP="000B40FF">
      <w:pPr>
        <w:pStyle w:val="Paragraphedeliste"/>
      </w:pPr>
      <w:r w:rsidRPr="000B40FF">
        <w:t>Dès 1988, l</w:t>
      </w:r>
      <w:r w:rsidR="00B24C7D">
        <w:t>’</w:t>
      </w:r>
      <w:r w:rsidRPr="000B40FF">
        <w:t xml:space="preserve">ouvrage dirigé par Jean Perrot, </w:t>
      </w:r>
      <w:r w:rsidRPr="000B40FF">
        <w:rPr>
          <w:i/>
        </w:rPr>
        <w:t>Jeux graphiques dans l</w:t>
      </w:r>
      <w:r w:rsidR="00B24C7D">
        <w:rPr>
          <w:i/>
        </w:rPr>
        <w:t>’</w:t>
      </w:r>
      <w:r w:rsidRPr="000B40FF">
        <w:rPr>
          <w:i/>
        </w:rPr>
        <w:t>album pour la jeunesse</w:t>
      </w:r>
      <w:r w:rsidRPr="000B40FF">
        <w:rPr>
          <w:rStyle w:val="Marquenotebasde"/>
        </w:rPr>
        <w:footnoteReference w:id="3"/>
      </w:r>
      <w:r w:rsidRPr="000B40FF">
        <w:t>, à travers la notion de jeu, interrogeait précisément les spécificités de l</w:t>
      </w:r>
      <w:r w:rsidR="00B24C7D">
        <w:t>’</w:t>
      </w:r>
      <w:r w:rsidRPr="000B40FF">
        <w:t>album en rassemblant des interventions qui cherchaient à analyser les « machines et merveilles colorées offertes dans l</w:t>
      </w:r>
      <w:r w:rsidR="00B24C7D">
        <w:t>’</w:t>
      </w:r>
      <w:r w:rsidRPr="000B40FF">
        <w:t>album au jeune lecteur »</w:t>
      </w:r>
      <w:r w:rsidRPr="000B40FF">
        <w:rPr>
          <w:rStyle w:val="Marquenotebasde"/>
        </w:rPr>
        <w:footnoteReference w:id="4"/>
      </w:r>
      <w:r w:rsidRPr="000B40FF">
        <w:t>. Ainsi l</w:t>
      </w:r>
      <w:r w:rsidR="00B24C7D">
        <w:t>’</w:t>
      </w:r>
      <w:r w:rsidRPr="000B40FF">
        <w:t>album y était envisagé dans sa</w:t>
      </w:r>
      <w:r w:rsidR="00D75AA0">
        <w:t xml:space="preserve"> matérialité comme objet, jouet</w:t>
      </w:r>
      <w:r w:rsidRPr="000B40FF">
        <w:t xml:space="preserve"> ou espace à explorer. </w:t>
      </w:r>
    </w:p>
    <w:p w:rsidR="00BF7801" w:rsidRPr="000B40FF" w:rsidRDefault="00BF7801" w:rsidP="000B40FF">
      <w:pPr>
        <w:pStyle w:val="Paragraphedeliste"/>
      </w:pPr>
      <w:r w:rsidRPr="000B40FF">
        <w:t>Depuis, les travaux sur l</w:t>
      </w:r>
      <w:r w:rsidR="00B24C7D">
        <w:t>’</w:t>
      </w:r>
      <w:r w:rsidRPr="000B40FF">
        <w:t>album se sont multipliés et ont donné lieu à des réflexions inscrites dans des perspectives littéraires, didactiques, sociologiques, faisant se croiser l</w:t>
      </w:r>
      <w:r w:rsidR="00B24C7D">
        <w:t>’</w:t>
      </w:r>
      <w:r w:rsidRPr="000B40FF">
        <w:t>interrogation sur les formes, sur l</w:t>
      </w:r>
      <w:r w:rsidR="00B24C7D">
        <w:t>’</w:t>
      </w:r>
      <w:r w:rsidRPr="000B40FF">
        <w:t>esthétique de l</w:t>
      </w:r>
      <w:r w:rsidR="00B24C7D">
        <w:t>’</w:t>
      </w:r>
      <w:r w:rsidRPr="000B40FF">
        <w:t>album et sur sa réception par des lecteurs modèles ou empiriques, dans des pratiques privées ou scolaires, individuelles ou collectives. L</w:t>
      </w:r>
      <w:r w:rsidR="00B24C7D">
        <w:t>’</w:t>
      </w:r>
      <w:r w:rsidRPr="000B40FF">
        <w:t xml:space="preserve">ouvrage de Sophie Van der Linden, </w:t>
      </w:r>
      <w:r w:rsidRPr="000B40FF">
        <w:rPr>
          <w:i/>
        </w:rPr>
        <w:t>Lire l</w:t>
      </w:r>
      <w:r w:rsidR="00B24C7D">
        <w:rPr>
          <w:i/>
        </w:rPr>
        <w:t>’</w:t>
      </w:r>
      <w:r w:rsidRPr="000B40FF">
        <w:rPr>
          <w:i/>
        </w:rPr>
        <w:t>album</w:t>
      </w:r>
      <w:r w:rsidRPr="00D75AA0">
        <w:rPr>
          <w:rStyle w:val="Marquenotebasde1"/>
        </w:rPr>
        <w:footnoteReference w:id="5"/>
      </w:r>
      <w:r w:rsidRPr="00D75AA0">
        <w:t>,</w:t>
      </w:r>
      <w:r w:rsidRPr="000B40FF">
        <w:t xml:space="preserve"> </w:t>
      </w:r>
      <w:r w:rsidR="001A2B6C" w:rsidRPr="000B40FF">
        <w:t xml:space="preserve">– </w:t>
      </w:r>
      <w:r w:rsidRPr="000B40FF">
        <w:t xml:space="preserve">devenu incontournable </w:t>
      </w:r>
      <w:r w:rsidR="001A2B6C" w:rsidRPr="000B40FF">
        <w:t>–</w:t>
      </w:r>
      <w:r w:rsidRPr="000B40FF">
        <w:t xml:space="preserve"> propose une </w:t>
      </w:r>
      <w:r w:rsidR="005B3625">
        <w:t>« </w:t>
      </w:r>
      <w:r w:rsidRPr="000B40FF">
        <w:t>grammaire</w:t>
      </w:r>
      <w:r w:rsidR="005B3625">
        <w:t> »</w:t>
      </w:r>
      <w:r w:rsidR="00B24C7D">
        <w:t xml:space="preserve"> </w:t>
      </w:r>
      <w:r w:rsidRPr="000B40FF">
        <w:t>de l</w:t>
      </w:r>
      <w:r w:rsidR="00B24C7D">
        <w:t>’</w:t>
      </w:r>
      <w:r w:rsidRPr="000B40FF">
        <w:t>album et des relations complexes qui se jouent entre le texte et l</w:t>
      </w:r>
      <w:r w:rsidR="00B24C7D">
        <w:t>’</w:t>
      </w:r>
      <w:r w:rsidRPr="000B40FF">
        <w:t xml:space="preserve">image. Le numéro 28 de la collection </w:t>
      </w:r>
      <w:r w:rsidR="0026202C" w:rsidRPr="000B40FF">
        <w:t>« </w:t>
      </w:r>
      <w:r w:rsidRPr="000B40FF">
        <w:t>Modernités</w:t>
      </w:r>
      <w:r w:rsidR="0026202C" w:rsidRPr="000B40FF">
        <w:t> »</w:t>
      </w:r>
      <w:r w:rsidRPr="000B40FF">
        <w:t xml:space="preserve"> </w:t>
      </w:r>
      <w:r w:rsidRPr="000B40FF">
        <w:rPr>
          <w:i/>
        </w:rPr>
        <w:t>L</w:t>
      </w:r>
      <w:r w:rsidR="00B24C7D">
        <w:rPr>
          <w:i/>
        </w:rPr>
        <w:t>’</w:t>
      </w:r>
      <w:r w:rsidR="008F7AD8" w:rsidRPr="000B40FF">
        <w:rPr>
          <w:i/>
        </w:rPr>
        <w:t>A</w:t>
      </w:r>
      <w:r w:rsidRPr="000B40FF">
        <w:rPr>
          <w:i/>
        </w:rPr>
        <w:t>lbum contemporain pour la jeunesse : nouvelles formes, nouveaux lecteurs ?</w:t>
      </w:r>
      <w:r w:rsidRPr="000B40FF">
        <w:rPr>
          <w:rStyle w:val="Marquenotebasde1"/>
        </w:rPr>
        <w:footnoteReference w:id="6"/>
      </w:r>
      <w:r w:rsidRPr="000B40FF">
        <w:t xml:space="preserve"> </w:t>
      </w:r>
      <w:proofErr w:type="gramStart"/>
      <w:r w:rsidRPr="000B40FF">
        <w:t>souligne</w:t>
      </w:r>
      <w:proofErr w:type="gramEnd"/>
      <w:r w:rsidRPr="000B40FF">
        <w:t>, pour sa part, le foisonnement des créations contemporaines placées sous le signe d</w:t>
      </w:r>
      <w:r w:rsidR="00B24C7D">
        <w:t>’</w:t>
      </w:r>
      <w:r w:rsidRPr="000B40FF">
        <w:t>une hybridité multiple. Ce numéro</w:t>
      </w:r>
      <w:r w:rsidR="00D75AA0">
        <w:t>,</w:t>
      </w:r>
      <w:r w:rsidRPr="000B40FF">
        <w:t xml:space="preserve"> qui envisage l</w:t>
      </w:r>
      <w:r w:rsidR="00B24C7D">
        <w:t>’</w:t>
      </w:r>
      <w:r w:rsidRPr="000B40FF">
        <w:t>album comme espace de création singulière</w:t>
      </w:r>
      <w:r w:rsidR="00D75AA0">
        <w:t>,</w:t>
      </w:r>
      <w:r w:rsidRPr="000B40FF">
        <w:t xml:space="preserve"> accorde aussi une place importante à sa lecture pensée comme expérience de l</w:t>
      </w:r>
      <w:r w:rsidR="00B24C7D">
        <w:t>’</w:t>
      </w:r>
      <w:r w:rsidR="008F7AD8" w:rsidRPr="000B40FF">
        <w:t>« </w:t>
      </w:r>
      <w:proofErr w:type="spellStart"/>
      <w:r w:rsidR="008637DF">
        <w:t>intranquil</w:t>
      </w:r>
      <w:r w:rsidR="008637DF" w:rsidRPr="000B40FF">
        <w:t>lité</w:t>
      </w:r>
      <w:proofErr w:type="spellEnd"/>
      <w:r w:rsidR="008F7AD8" w:rsidRPr="000B40FF">
        <w:t> »</w:t>
      </w:r>
      <w:r w:rsidRPr="000B40FF">
        <w:t xml:space="preserve">. </w:t>
      </w:r>
      <w:r w:rsidRPr="000B40FF">
        <w:rPr>
          <w:i/>
        </w:rPr>
        <w:t xml:space="preserve">Le </w:t>
      </w:r>
      <w:r w:rsidR="008F7AD8" w:rsidRPr="000B40FF">
        <w:rPr>
          <w:i/>
        </w:rPr>
        <w:t>P</w:t>
      </w:r>
      <w:r w:rsidRPr="000B40FF">
        <w:rPr>
          <w:i/>
        </w:rPr>
        <w:t>arti-pris de l</w:t>
      </w:r>
      <w:r w:rsidR="00B24C7D">
        <w:rPr>
          <w:i/>
        </w:rPr>
        <w:t>’</w:t>
      </w:r>
      <w:r w:rsidRPr="000B40FF">
        <w:rPr>
          <w:i/>
        </w:rPr>
        <w:t>album</w:t>
      </w:r>
      <w:r w:rsidRPr="000B40FF">
        <w:t xml:space="preserve">, dirigé par Nelly Chabrol-Gagne et Viviane </w:t>
      </w:r>
      <w:proofErr w:type="spellStart"/>
      <w:r w:rsidRPr="000B40FF">
        <w:t>Alary</w:t>
      </w:r>
      <w:proofErr w:type="spellEnd"/>
      <w:r w:rsidRPr="000B40FF">
        <w:rPr>
          <w:rStyle w:val="Marquenotebasde1"/>
        </w:rPr>
        <w:footnoteReference w:id="7"/>
      </w:r>
      <w:r w:rsidRPr="000B40FF">
        <w:t xml:space="preserve"> poursuit l</w:t>
      </w:r>
      <w:r w:rsidR="00B24C7D">
        <w:t>’</w:t>
      </w:r>
      <w:r w:rsidRPr="000B40FF">
        <w:t>exploration de cette forme plurielle en revenant sur sa définition, sur ses frontières, sur sa spatialité</w:t>
      </w:r>
      <w:r w:rsidR="00D75AA0">
        <w:t>,</w:t>
      </w:r>
      <w:r w:rsidRPr="000B40FF">
        <w:t xml:space="preserve"> mais aussi sur sa capacité à interroger ses propres limites. Si le titre de l</w:t>
      </w:r>
      <w:r w:rsidR="00B24C7D">
        <w:t>’</w:t>
      </w:r>
      <w:r w:rsidRPr="000B40FF">
        <w:t>ouvrage met l</w:t>
      </w:r>
      <w:r w:rsidR="00B24C7D">
        <w:t>’</w:t>
      </w:r>
      <w:r w:rsidRPr="000B40FF">
        <w:t>accent sur l</w:t>
      </w:r>
      <w:r w:rsidR="00B24C7D">
        <w:t>’</w:t>
      </w:r>
      <w:r w:rsidRPr="000B40FF">
        <w:t>image comme l</w:t>
      </w:r>
      <w:r w:rsidR="00B24C7D">
        <w:t>’</w:t>
      </w:r>
      <w:r w:rsidRPr="000B40FF">
        <w:t>un des éléments essentiels, le format atypique de cet ouvrage universitaire – 33,2</w:t>
      </w:r>
      <w:r w:rsidR="00D75AA0">
        <w:t xml:space="preserve"> cm</w:t>
      </w:r>
      <w:r w:rsidRPr="000B40FF">
        <w:t xml:space="preserve"> </w:t>
      </w:r>
      <w:r w:rsidR="008637DF">
        <w:t>x</w:t>
      </w:r>
      <w:r w:rsidRPr="000B40FF">
        <w:t xml:space="preserve"> 22,4 </w:t>
      </w:r>
      <w:r w:rsidR="00D75AA0">
        <w:t xml:space="preserve">cm </w:t>
      </w:r>
      <w:r w:rsidR="00D75AA0">
        <w:noBreakHyphen/>
      </w:r>
      <w:r w:rsidR="00B24C7D">
        <w:t xml:space="preserve"> </w:t>
      </w:r>
      <w:r w:rsidRPr="000B40FF">
        <w:t>rappelle, de manière délibérée, la matérialité de l</w:t>
      </w:r>
      <w:r w:rsidR="00B24C7D">
        <w:t>’</w:t>
      </w:r>
      <w:r w:rsidRPr="000B40FF">
        <w:t xml:space="preserve">album, sa densité et sa visée esthétique. </w:t>
      </w:r>
    </w:p>
    <w:p w:rsidR="00BF7801" w:rsidRPr="008637DF" w:rsidRDefault="00BF7801" w:rsidP="008637DF">
      <w:pPr>
        <w:pStyle w:val="Paragraphedeliste"/>
      </w:pPr>
      <w:r w:rsidRPr="008637DF">
        <w:t>C</w:t>
      </w:r>
      <w:r w:rsidR="00B24C7D">
        <w:t>’</w:t>
      </w:r>
      <w:r w:rsidRPr="008637DF">
        <w:t>est bien une réflexion sur le livre comme objet que nous souhaitons déployer dans ce numéro, en revenant sur une matérialité qui ne cesse d</w:t>
      </w:r>
      <w:r w:rsidR="00B24C7D">
        <w:t>’</w:t>
      </w:r>
      <w:r w:rsidRPr="008637DF">
        <w:t>être interrogée dans les productions contemporaines</w:t>
      </w:r>
      <w:r w:rsidR="005B3625">
        <w:t>. E</w:t>
      </w:r>
      <w:r w:rsidRPr="008637DF">
        <w:t xml:space="preserve">n </w:t>
      </w:r>
      <w:r w:rsidRPr="008637DF">
        <w:lastRenderedPageBreak/>
        <w:t>effet, les albums papier mais aussi les albums numériques</w:t>
      </w:r>
      <w:r w:rsidRPr="008637DF">
        <w:rPr>
          <w:rStyle w:val="Marquenotebasde"/>
          <w:rFonts w:cs="Arial"/>
        </w:rPr>
        <w:footnoteReference w:id="8"/>
      </w:r>
      <w:r w:rsidRPr="008637DF">
        <w:t xml:space="preserve"> reconfigurent très évidemment les relations du lecteur à l</w:t>
      </w:r>
      <w:r w:rsidR="00B24C7D">
        <w:t>’</w:t>
      </w:r>
      <w:r w:rsidRPr="008637DF">
        <w:t>objet qui lui est donné à lire</w:t>
      </w:r>
      <w:r w:rsidR="00D75AA0">
        <w:t>,</w:t>
      </w:r>
      <w:r w:rsidRPr="008637DF">
        <w:t xml:space="preserve"> ou plus largement à explorer dans tous </w:t>
      </w:r>
      <w:r w:rsidR="00B24C7D">
        <w:t>les sens et par tous les sens.</w:t>
      </w:r>
    </w:p>
    <w:p w:rsidR="00BF7801" w:rsidRPr="008637DF" w:rsidRDefault="00BF7801" w:rsidP="008637DF">
      <w:pPr>
        <w:pStyle w:val="Paragraphedeliste"/>
      </w:pPr>
      <w:r w:rsidRPr="008637DF">
        <w:t>Ce numéro poursuit donc plusieurs objectifs : aimanté par le souci de recenser de manière très ouverte les métamorphoses que subit l</w:t>
      </w:r>
      <w:r w:rsidR="00B24C7D">
        <w:t>’</w:t>
      </w:r>
      <w:r w:rsidRPr="008637DF">
        <w:t>album dans la période contemporaine, il ne se limite pas à l</w:t>
      </w:r>
      <w:r w:rsidR="00B24C7D">
        <w:t>’</w:t>
      </w:r>
      <w:r w:rsidRPr="008637DF">
        <w:t>album papier, mais intègre la dimension du numérique pour analyser la singularité de ces créations nouvelles. Or l</w:t>
      </w:r>
      <w:r w:rsidR="00B24C7D">
        <w:t>’</w:t>
      </w:r>
      <w:r w:rsidRPr="008637DF">
        <w:t>existence même de l</w:t>
      </w:r>
      <w:r w:rsidR="00B24C7D">
        <w:t>’</w:t>
      </w:r>
      <w:r w:rsidRPr="008637DF">
        <w:t>album numérique invite à réfléchir au devenir du livre, à mettre en question sa définition la plus usuelle. Qu</w:t>
      </w:r>
      <w:r w:rsidR="00B24C7D">
        <w:t>’</w:t>
      </w:r>
      <w:r w:rsidRPr="008637DF">
        <w:t>est-ce qu</w:t>
      </w:r>
      <w:r w:rsidR="00B24C7D">
        <w:t>’</w:t>
      </w:r>
      <w:r w:rsidRPr="008637DF">
        <w:t>un livre tout à fait dématérialisé qui, en outre, intègre une dimension visuelle-sonore ? Peut-on encore parler véritablement de « livre » ? La recherche d</w:t>
      </w:r>
      <w:r w:rsidR="00B24C7D">
        <w:t>’</w:t>
      </w:r>
      <w:r w:rsidRPr="008637DF">
        <w:t>une définition plus ouverte ne s</w:t>
      </w:r>
      <w:r w:rsidR="00B24C7D">
        <w:t>’</w:t>
      </w:r>
      <w:r w:rsidRPr="008637DF">
        <w:t>impose-t-elle pas ? Mais, paradoxalement, alors même que se dessine pour lui un avenir virtuel, le livre n</w:t>
      </w:r>
      <w:r w:rsidR="00B24C7D">
        <w:t>’</w:t>
      </w:r>
      <w:r w:rsidRPr="008637DF">
        <w:t>est plus seulement un médium, il dé</w:t>
      </w:r>
      <w:r w:rsidR="00D75AA0">
        <w:t>passe aussi ses propres limites</w:t>
      </w:r>
      <w:r w:rsidRPr="008637DF">
        <w:t xml:space="preserve"> et attire l</w:t>
      </w:r>
      <w:r w:rsidR="00B24C7D">
        <w:t>’</w:t>
      </w:r>
      <w:r w:rsidRPr="008637DF">
        <w:t>attention sur sa matérialité, sa densité physique, sa position dans l</w:t>
      </w:r>
      <w:r w:rsidR="00B24C7D">
        <w:t>’</w:t>
      </w:r>
      <w:r w:rsidRPr="008637DF">
        <w:t>espace. Cette tension entre deux postulations contradictoires devait être interrogée dans le cadre d</w:t>
      </w:r>
      <w:r w:rsidR="00B24C7D">
        <w:t>’</w:t>
      </w:r>
      <w:r w:rsidRPr="008637DF">
        <w:t>une réflexion sur « le livre ». Mais cette mutation du livre vers l</w:t>
      </w:r>
      <w:r w:rsidR="00B24C7D">
        <w:t>’</w:t>
      </w:r>
      <w:r w:rsidRPr="008637DF">
        <w:t>objet invite aussi à mettre en question les corporéités et les gestualités qu</w:t>
      </w:r>
      <w:r w:rsidR="00B24C7D">
        <w:t>’</w:t>
      </w:r>
      <w:r w:rsidRPr="008637DF">
        <w:t>il suppose, selon la proposition de R</w:t>
      </w:r>
      <w:r w:rsidR="008637DF">
        <w:t>oland</w:t>
      </w:r>
      <w:r w:rsidRPr="008637DF">
        <w:t xml:space="preserve"> Barthes : « La lecture, ce serait le geste du corps (car bien entendu on lit avec son corps) qui, d</w:t>
      </w:r>
      <w:r w:rsidR="00B24C7D">
        <w:t>’</w:t>
      </w:r>
      <w:r w:rsidRPr="008637DF">
        <w:t>un même mouvement</w:t>
      </w:r>
      <w:r w:rsidR="00D75AA0">
        <w:t>,</w:t>
      </w:r>
      <w:r w:rsidRPr="008637DF">
        <w:t xml:space="preserve"> pose et pervertit son ordre : un supplément intérieur de perversion »</w:t>
      </w:r>
      <w:r w:rsidRPr="008637DF">
        <w:rPr>
          <w:rStyle w:val="Marquenotebasde"/>
          <w:rFonts w:cs="Arial"/>
        </w:rPr>
        <w:footnoteReference w:id="9"/>
      </w:r>
      <w:r w:rsidR="008F7AD8" w:rsidRPr="008637DF">
        <w:t>.</w:t>
      </w:r>
      <w:r w:rsidRPr="008637DF">
        <w:t xml:space="preserve"> La perspective ouverte par ces lignes n</w:t>
      </w:r>
      <w:r w:rsidR="00B24C7D">
        <w:t>’</w:t>
      </w:r>
      <w:r w:rsidRPr="008637DF">
        <w:t>a, de fait, guère été explorée jusqu</w:t>
      </w:r>
      <w:r w:rsidR="00B24C7D">
        <w:t>’</w:t>
      </w:r>
      <w:r w:rsidRPr="008637DF">
        <w:t>ici. L</w:t>
      </w:r>
      <w:r w:rsidR="00B24C7D">
        <w:t>’</w:t>
      </w:r>
      <w:r w:rsidRPr="008637DF">
        <w:t>objectalité de l</w:t>
      </w:r>
      <w:r w:rsidR="00B24C7D">
        <w:t>’</w:t>
      </w:r>
      <w:r w:rsidRPr="008637DF">
        <w:t>album impose en effet d</w:t>
      </w:r>
      <w:r w:rsidR="00B24C7D">
        <w:t>’</w:t>
      </w:r>
      <w:r w:rsidRPr="008637DF">
        <w:t>interroger la place du corps, ses états, les gestualités neuves qu</w:t>
      </w:r>
      <w:r w:rsidR="00B24C7D">
        <w:t>’</w:t>
      </w:r>
      <w:r w:rsidRPr="008637DF">
        <w:t>impliquent l</w:t>
      </w:r>
      <w:r w:rsidR="00B24C7D">
        <w:t>’</w:t>
      </w:r>
      <w:r w:rsidRPr="008637DF">
        <w:t>engouement pour les (très) grands formats, mais aussi les reviviscences de l</w:t>
      </w:r>
      <w:r w:rsidR="00B24C7D">
        <w:t>’</w:t>
      </w:r>
      <w:r w:rsidRPr="008637DF">
        <w:t xml:space="preserve">album à système, les </w:t>
      </w:r>
      <w:r w:rsidRPr="00943943">
        <w:rPr>
          <w:i/>
        </w:rPr>
        <w:t>pop-up</w:t>
      </w:r>
      <w:r w:rsidRPr="008637DF">
        <w:t xml:space="preserve"> (par exemple dans </w:t>
      </w:r>
      <w:r w:rsidR="008637DF" w:rsidRPr="008637DF">
        <w:rPr>
          <w:i/>
        </w:rPr>
        <w:t>ABC3D</w:t>
      </w:r>
      <w:r w:rsidRPr="008637DF">
        <w:t xml:space="preserve"> de Marion Bataille, ou dans les étranges livres de </w:t>
      </w:r>
      <w:proofErr w:type="spellStart"/>
      <w:r w:rsidRPr="008637DF">
        <w:t>Katsumi</w:t>
      </w:r>
      <w:proofErr w:type="spellEnd"/>
      <w:r w:rsidRPr="008637DF">
        <w:t xml:space="preserve"> </w:t>
      </w:r>
      <w:proofErr w:type="spellStart"/>
      <w:r w:rsidRPr="008637DF">
        <w:t>Komagata</w:t>
      </w:r>
      <w:proofErr w:type="spellEnd"/>
      <w:r w:rsidRPr="008637DF">
        <w:t xml:space="preserve">). </w:t>
      </w:r>
    </w:p>
    <w:p w:rsidR="00BF7801" w:rsidRPr="00943943" w:rsidRDefault="00BF7801" w:rsidP="00A550CE">
      <w:pPr>
        <w:pStyle w:val="Paragraphedeliste"/>
      </w:pPr>
      <w:r w:rsidRPr="00A550CE">
        <w:t>Mais cette réflexion sur le livre comme objet, comme sur les enjeux liés à la corporéité du lecteur, met également en cause la perception de ce lecteur et l</w:t>
      </w:r>
      <w:r w:rsidR="00B24C7D">
        <w:t>’</w:t>
      </w:r>
      <w:r w:rsidRPr="00A550CE">
        <w:t>expérience de la lecture. Car ces nouvelles formes qui apparaissent dans le champ de la littérature de jeunesse métamorphosent sans doute les représentations les plus usuelles de l</w:t>
      </w:r>
      <w:r w:rsidR="00B24C7D">
        <w:t>’</w:t>
      </w:r>
      <w:r w:rsidRPr="00A550CE">
        <w:t>acte de lire et concourent à une redéfinition – en extension – de la lecture. Que devient en effet l</w:t>
      </w:r>
      <w:r w:rsidR="00B24C7D">
        <w:t>’</w:t>
      </w:r>
      <w:r w:rsidRPr="00A550CE">
        <w:t>acte de lire, comment le définir, quand on doit regarder le livre, le secouer ou le cliquer, quand on doit le déplier, tourner autour, quand il n</w:t>
      </w:r>
      <w:r w:rsidR="00B24C7D">
        <w:t>’</w:t>
      </w:r>
      <w:r w:rsidRPr="00A550CE">
        <w:t>y a pas de mots, quand les mots ne signifient plus exactement ? Que deviennent les définitions les plus traditionnelles associées à la compréhension, impliquant la construction d</w:t>
      </w:r>
      <w:r w:rsidR="00B24C7D">
        <w:t>’</w:t>
      </w:r>
      <w:r w:rsidRPr="00A550CE">
        <w:t xml:space="preserve">une représentation mentale, les activités de </w:t>
      </w:r>
      <w:proofErr w:type="spellStart"/>
      <w:r w:rsidRPr="00943943">
        <w:t>protention</w:t>
      </w:r>
      <w:proofErr w:type="spellEnd"/>
      <w:r w:rsidRPr="00943943">
        <w:t>/rétention, l</w:t>
      </w:r>
      <w:r w:rsidR="00B24C7D">
        <w:t>’</w:t>
      </w:r>
      <w:r w:rsidRPr="00943943">
        <w:t>horizon d</w:t>
      </w:r>
      <w:r w:rsidR="00B24C7D">
        <w:t>’</w:t>
      </w:r>
      <w:r w:rsidRPr="00943943">
        <w:t xml:space="preserve">attente ou la notion de répertoire, selon la proposition </w:t>
      </w:r>
      <w:r w:rsidR="00A550CE" w:rsidRPr="00943943">
        <w:t xml:space="preserve">de </w:t>
      </w:r>
      <w:proofErr w:type="spellStart"/>
      <w:r w:rsidR="00A550CE" w:rsidRPr="00943943">
        <w:t>Wolgang</w:t>
      </w:r>
      <w:proofErr w:type="spellEnd"/>
      <w:r w:rsidR="00A550CE" w:rsidRPr="00943943">
        <w:t xml:space="preserve"> </w:t>
      </w:r>
      <w:proofErr w:type="spellStart"/>
      <w:r w:rsidRPr="00943943">
        <w:t>Iser</w:t>
      </w:r>
      <w:proofErr w:type="spellEnd"/>
      <w:r w:rsidRPr="00943943">
        <w:t> ? Quelles mutations dans la réception les formes contemporaines associées au numérique, à l</w:t>
      </w:r>
      <w:r w:rsidR="00B24C7D">
        <w:t>’</w:t>
      </w:r>
      <w:proofErr w:type="spellStart"/>
      <w:r w:rsidRPr="00943943">
        <w:t>intermédialité</w:t>
      </w:r>
      <w:proofErr w:type="spellEnd"/>
      <w:r w:rsidRPr="00943943">
        <w:t xml:space="preserve"> engendrent-elles ? </w:t>
      </w:r>
    </w:p>
    <w:p w:rsidR="00BF7801" w:rsidRPr="00A550CE" w:rsidRDefault="00BF7801" w:rsidP="00A550CE">
      <w:pPr>
        <w:pStyle w:val="Paragraphedeliste"/>
      </w:pPr>
      <w:r w:rsidRPr="00943943">
        <w:t>L</w:t>
      </w:r>
      <w:r w:rsidR="00B24C7D">
        <w:t>’</w:t>
      </w:r>
      <w:r w:rsidRPr="00943943">
        <w:t xml:space="preserve">école de Constance, avec </w:t>
      </w:r>
      <w:r w:rsidR="00A550CE" w:rsidRPr="00943943">
        <w:t xml:space="preserve">W. </w:t>
      </w:r>
      <w:proofErr w:type="spellStart"/>
      <w:r w:rsidRPr="00943943">
        <w:t>Iser</w:t>
      </w:r>
      <w:proofErr w:type="spellEnd"/>
      <w:r w:rsidRPr="00943943">
        <w:t xml:space="preserve"> et </w:t>
      </w:r>
      <w:r w:rsidR="00A550CE" w:rsidRPr="00943943">
        <w:t xml:space="preserve">H.R. </w:t>
      </w:r>
      <w:proofErr w:type="spellStart"/>
      <w:r w:rsidRPr="00943943">
        <w:t>Jauss</w:t>
      </w:r>
      <w:proofErr w:type="spellEnd"/>
      <w:r w:rsidRPr="00943943">
        <w:t>, mettait l</w:t>
      </w:r>
      <w:r w:rsidR="00B24C7D">
        <w:t>’</w:t>
      </w:r>
      <w:r w:rsidRPr="00943943">
        <w:t>accent sur le lecteur historique et le lecteur implicite de l</w:t>
      </w:r>
      <w:r w:rsidR="00B24C7D">
        <w:t>’</w:t>
      </w:r>
      <w:r w:rsidRPr="00943943">
        <w:t xml:space="preserve">œuvre. </w:t>
      </w:r>
      <w:r w:rsidR="00A550CE" w:rsidRPr="00943943">
        <w:t>Umberto</w:t>
      </w:r>
      <w:r w:rsidR="00F51A2D" w:rsidRPr="00943943">
        <w:t xml:space="preserve"> </w:t>
      </w:r>
      <w:r w:rsidRPr="00943943">
        <w:t xml:space="preserve">Eco, dans </w:t>
      </w:r>
      <w:proofErr w:type="spellStart"/>
      <w:r w:rsidRPr="00943943">
        <w:rPr>
          <w:i/>
        </w:rPr>
        <w:t>Lector</w:t>
      </w:r>
      <w:proofErr w:type="spellEnd"/>
      <w:r w:rsidRPr="00943943">
        <w:rPr>
          <w:i/>
        </w:rPr>
        <w:t xml:space="preserve"> in fabula</w:t>
      </w:r>
      <w:r w:rsidRPr="00943943">
        <w:t>, rappelle l</w:t>
      </w:r>
      <w:r w:rsidR="00B24C7D">
        <w:t>’</w:t>
      </w:r>
      <w:r w:rsidRPr="00943943">
        <w:t>incomplétude foncière du texte</w:t>
      </w:r>
      <w:r w:rsidRPr="00A550CE">
        <w:t xml:space="preserve"> littéraire, ce « mécanisme paresseux » qui a besoin du lecteur pour fonctionner. Cette manière de penser la lacune textuelle</w:t>
      </w:r>
      <w:r w:rsidR="00D75AA0">
        <w:t>,</w:t>
      </w:r>
      <w:r w:rsidRPr="00A550CE">
        <w:t xml:space="preserve"> comme fondatrice de l</w:t>
      </w:r>
      <w:r w:rsidR="00B24C7D">
        <w:t>’</w:t>
      </w:r>
      <w:r w:rsidRPr="00A550CE">
        <w:t>acte lexique dans le déploiement de ses stratégies, a fortement influencé les recherches d</w:t>
      </w:r>
      <w:r w:rsidR="00B24C7D">
        <w:t>’</w:t>
      </w:r>
      <w:r w:rsidRPr="00A550CE">
        <w:t>auteurs centrés sur la didactique comme Catherine Tauveron. Enfin</w:t>
      </w:r>
      <w:r w:rsidR="00A550CE">
        <w:t>,</w:t>
      </w:r>
      <w:r w:rsidRPr="00A550CE">
        <w:t xml:space="preserve"> Michel Picard développe une théorie de </w:t>
      </w:r>
      <w:r w:rsidRPr="00A550CE">
        <w:rPr>
          <w:i/>
        </w:rPr>
        <w:t xml:space="preserve">La </w:t>
      </w:r>
      <w:r w:rsidR="00A550CE">
        <w:rPr>
          <w:i/>
        </w:rPr>
        <w:t>L</w:t>
      </w:r>
      <w:r w:rsidRPr="00A550CE">
        <w:rPr>
          <w:i/>
        </w:rPr>
        <w:t>ecture comme jeu</w:t>
      </w:r>
      <w:r w:rsidRPr="00A550CE">
        <w:rPr>
          <w:rStyle w:val="Marquenotebasde"/>
          <w:rFonts w:cs="Arial"/>
        </w:rPr>
        <w:footnoteReference w:id="10"/>
      </w:r>
      <w:r w:rsidRPr="00A550CE">
        <w:t>, titre de son</w:t>
      </w:r>
      <w:r w:rsidR="00DE60A3" w:rsidRPr="00A550CE">
        <w:t xml:space="preserve"> ouvrage, dont les idées mai</w:t>
      </w:r>
      <w:r w:rsidRPr="00A550CE">
        <w:t xml:space="preserve">tresses sont reprises et développées dans </w:t>
      </w:r>
      <w:r w:rsidRPr="00A550CE">
        <w:rPr>
          <w:i/>
        </w:rPr>
        <w:t>Lire le temps</w:t>
      </w:r>
      <w:r w:rsidRPr="00A550CE">
        <w:rPr>
          <w:rStyle w:val="Marquenotebasde"/>
          <w:rFonts w:cs="Arial"/>
        </w:rPr>
        <w:footnoteReference w:id="11"/>
      </w:r>
      <w:r w:rsidRPr="00A550CE">
        <w:t xml:space="preserve">. Ces approches du lecteur modèle ou empirique, ou du lecteur comme sujet, dans le cas de </w:t>
      </w:r>
      <w:r w:rsidR="00D75AA0">
        <w:t xml:space="preserve">Michel </w:t>
      </w:r>
      <w:r w:rsidRPr="00A550CE">
        <w:t>Picard, ont une pertinence certaine dans l</w:t>
      </w:r>
      <w:r w:rsidR="00B24C7D">
        <w:t>’</w:t>
      </w:r>
      <w:r w:rsidRPr="00A550CE">
        <w:t>appréhension des livres-</w:t>
      </w:r>
      <w:r w:rsidRPr="00943943">
        <w:t>objets, mais elles ne peuvent suffire. Dans les ouvrages d</w:t>
      </w:r>
      <w:r w:rsidR="00B24C7D">
        <w:t>’</w:t>
      </w:r>
      <w:r w:rsidR="00F51A2D" w:rsidRPr="00943943">
        <w:t xml:space="preserve">U. </w:t>
      </w:r>
      <w:r w:rsidRPr="00943943">
        <w:t xml:space="preserve">Eco, de </w:t>
      </w:r>
      <w:r w:rsidR="00A550CE" w:rsidRPr="00943943">
        <w:t xml:space="preserve">H.R. </w:t>
      </w:r>
      <w:proofErr w:type="spellStart"/>
      <w:r w:rsidR="00A550CE" w:rsidRPr="00943943">
        <w:t>Jauss</w:t>
      </w:r>
      <w:proofErr w:type="spellEnd"/>
      <w:r w:rsidR="00A550CE" w:rsidRPr="00943943">
        <w:t xml:space="preserve"> ou de W. </w:t>
      </w:r>
      <w:proofErr w:type="spellStart"/>
      <w:r w:rsidRPr="00943943">
        <w:t>Iser</w:t>
      </w:r>
      <w:proofErr w:type="spellEnd"/>
      <w:r w:rsidRPr="00943943">
        <w:t>, il</w:t>
      </w:r>
      <w:r w:rsidRPr="00A550CE">
        <w:t xml:space="preserve"> </w:t>
      </w:r>
      <w:r w:rsidRPr="00A550CE">
        <w:lastRenderedPageBreak/>
        <w:t>s</w:t>
      </w:r>
      <w:r w:rsidR="00B24C7D">
        <w:t>’</w:t>
      </w:r>
      <w:r w:rsidRPr="00A550CE">
        <w:t>agissait en effet, toujours, d</w:t>
      </w:r>
      <w:r w:rsidR="00B24C7D">
        <w:t>’</w:t>
      </w:r>
      <w:r w:rsidRPr="00A550CE">
        <w:t>analyser finement l</w:t>
      </w:r>
      <w:r w:rsidR="00B24C7D">
        <w:t>’</w:t>
      </w:r>
      <w:r w:rsidRPr="00A550CE">
        <w:t xml:space="preserve">organisation textuelle pour y repérer les indices qui ont pour tâche de guider le lecteur, </w:t>
      </w:r>
      <w:r w:rsidR="005B3625">
        <w:t>perçu</w:t>
      </w:r>
      <w:r w:rsidRPr="00A550CE">
        <w:t xml:space="preserve"> toujours dans ce contexte comme un </w:t>
      </w:r>
      <w:r w:rsidR="00D75AA0">
        <w:t>« </w:t>
      </w:r>
      <w:r w:rsidRPr="00A550CE">
        <w:t>lecteur modèle</w:t>
      </w:r>
      <w:r w:rsidR="00D75AA0">
        <w:t> »</w:t>
      </w:r>
      <w:r w:rsidRPr="00A550CE">
        <w:t>. Mais le lecteur réel, son expérience de lecture réelle, ses errances comme ses émerveillements, restent hors du champ d</w:t>
      </w:r>
      <w:r w:rsidR="00B24C7D">
        <w:t>’</w:t>
      </w:r>
      <w:r w:rsidRPr="00A550CE">
        <w:t>investigation. Il est vrai qu</w:t>
      </w:r>
      <w:r w:rsidR="00B24C7D">
        <w:t>’</w:t>
      </w:r>
      <w:r w:rsidRPr="00A550CE">
        <w:t>à ce jour encore, peu d</w:t>
      </w:r>
      <w:r w:rsidR="00B24C7D">
        <w:t>’</w:t>
      </w:r>
      <w:r w:rsidRPr="00A550CE">
        <w:t xml:space="preserve">études portent sur ce </w:t>
      </w:r>
      <w:r w:rsidR="00D75AA0">
        <w:t>« </w:t>
      </w:r>
      <w:r w:rsidRPr="00A550CE">
        <w:t>lecteur empirique</w:t>
      </w:r>
      <w:r w:rsidR="00D75AA0">
        <w:t> »</w:t>
      </w:r>
      <w:r w:rsidRPr="00A550CE">
        <w:t xml:space="preserve"> comme le nomment Annie Rouxel et Gérard Langlade. Le lecteur réel, cet individu quelconque qui se livre à une pratique peut-être secrète, en tous cas intime et intimiste, est certes une entité difficile à cerner, comme à étudier. Mais analyser les étranges livres qui apparaissent dans la période contemporaine permet d</w:t>
      </w:r>
      <w:r w:rsidR="00B24C7D">
        <w:t>’</w:t>
      </w:r>
      <w:r w:rsidRPr="00A550CE">
        <w:t>aborder l</w:t>
      </w:r>
      <w:r w:rsidR="00B24C7D">
        <w:t>’</w:t>
      </w:r>
      <w:r w:rsidRPr="00A550CE">
        <w:t>expérience de ce lecteur réel, confronté à des formes, des formats, des espaces inaccoutumés, et qui</w:t>
      </w:r>
      <w:r w:rsidR="00D75AA0">
        <w:t>,</w:t>
      </w:r>
      <w:r w:rsidRPr="00A550CE">
        <w:t xml:space="preserve"> peut-être, dans la solitude de son acte, réinvente autrement la lecture. « Prendre en compte les expériences subjectives des lecteurs réels – qu</w:t>
      </w:r>
      <w:r w:rsidR="00B24C7D">
        <w:t>’</w:t>
      </w:r>
      <w:r w:rsidRPr="00A550CE">
        <w:t>ils soient élèves, enseignants ou écrivains – s</w:t>
      </w:r>
      <w:r w:rsidR="00B24C7D">
        <w:t>’</w:t>
      </w:r>
      <w:r w:rsidRPr="00A550CE">
        <w:t>impose en effet pour donner du sens à un enseignement de la littérature qui se limite trop souvent à l</w:t>
      </w:r>
      <w:r w:rsidR="00B24C7D">
        <w:t>’</w:t>
      </w:r>
      <w:r w:rsidRPr="00A550CE">
        <w:t>acquisition d</w:t>
      </w:r>
      <w:r w:rsidR="00B24C7D">
        <w:t>’</w:t>
      </w:r>
      <w:r w:rsidRPr="00A550CE">
        <w:t>objets de savoir et de compétences formelles ou modélisables »</w:t>
      </w:r>
      <w:r w:rsidR="00940746">
        <w:t xml:space="preserve"> </w:t>
      </w:r>
      <w:r w:rsidR="00D75AA0">
        <w:t>(</w:t>
      </w:r>
      <w:r w:rsidR="00940746">
        <w:t>2004 : 13)</w:t>
      </w:r>
      <w:r w:rsidRPr="00A550CE">
        <w:t xml:space="preserve">, notaient en préambule les auteurs </w:t>
      </w:r>
      <w:r w:rsidR="0092187E">
        <w:t>précités</w:t>
      </w:r>
      <w:r w:rsidR="0092187E" w:rsidRPr="00A550CE">
        <w:t xml:space="preserve"> </w:t>
      </w:r>
      <w:r w:rsidRPr="00A550CE">
        <w:t>du volume</w:t>
      </w:r>
      <w:r w:rsidR="0092187E">
        <w:t> :</w:t>
      </w:r>
      <w:r w:rsidR="00D75AA0">
        <w:t xml:space="preserve"> </w:t>
      </w:r>
      <w:r w:rsidRPr="00A550CE">
        <w:rPr>
          <w:i/>
        </w:rPr>
        <w:t>Le Sujet lecteur : lecture subjective et enseignement de la littérature</w:t>
      </w:r>
      <w:r w:rsidRPr="00A550CE">
        <w:rPr>
          <w:rStyle w:val="Marquenotebasde"/>
          <w:rFonts w:cs="Arial"/>
        </w:rPr>
        <w:footnoteReference w:id="12"/>
      </w:r>
      <w:r w:rsidRPr="00A550CE">
        <w:t>. Or les contributeurs de ce numéro sont d</w:t>
      </w:r>
      <w:r w:rsidR="00B24C7D">
        <w:t>’</w:t>
      </w:r>
      <w:r w:rsidRPr="00A550CE">
        <w:t xml:space="preserve">abord des sujets lecteurs qui témoignent ici de ce que fut la rencontre avec ces curieux livres-objets. </w:t>
      </w:r>
    </w:p>
    <w:p w:rsidR="00AD723F" w:rsidRDefault="00B24C7D" w:rsidP="00AD723F">
      <w:pPr>
        <w:pStyle w:val="Titre1FA"/>
      </w:pPr>
      <w:r>
        <w:t>Encore des livres ?</w:t>
      </w:r>
    </w:p>
    <w:p w:rsidR="00AD723F" w:rsidRDefault="00AD723F" w:rsidP="00940746">
      <w:pPr>
        <w:pStyle w:val="Paragraphedeliste"/>
      </w:pPr>
      <w:r>
        <w:t>L</w:t>
      </w:r>
      <w:r w:rsidR="00DE60A3" w:rsidRPr="00A550CE">
        <w:t>a première parti</w:t>
      </w:r>
      <w:r w:rsidR="00AD2076" w:rsidRPr="00A550CE">
        <w:t xml:space="preserve">e </w:t>
      </w:r>
      <w:r w:rsidR="00DE60A3" w:rsidRPr="00A550CE">
        <w:t xml:space="preserve">de ce </w:t>
      </w:r>
      <w:r w:rsidR="00AD2076" w:rsidRPr="00A550CE">
        <w:t xml:space="preserve">numéro </w:t>
      </w:r>
      <w:r w:rsidR="00DE60A3" w:rsidRPr="00A550CE">
        <w:t xml:space="preserve">du </w:t>
      </w:r>
      <w:r w:rsidR="00DE60A3" w:rsidRPr="00A550CE">
        <w:rPr>
          <w:i/>
        </w:rPr>
        <w:t xml:space="preserve">Français </w:t>
      </w:r>
      <w:r w:rsidR="00F51A2D" w:rsidRPr="00A550CE">
        <w:rPr>
          <w:i/>
        </w:rPr>
        <w:t>a</w:t>
      </w:r>
      <w:r w:rsidR="00DE60A3" w:rsidRPr="00A550CE">
        <w:rPr>
          <w:i/>
        </w:rPr>
        <w:t>ujourd</w:t>
      </w:r>
      <w:r w:rsidR="00B24C7D">
        <w:rPr>
          <w:i/>
        </w:rPr>
        <w:t>’</w:t>
      </w:r>
      <w:r w:rsidR="00DE60A3" w:rsidRPr="00A550CE">
        <w:rPr>
          <w:i/>
        </w:rPr>
        <w:t>hui</w:t>
      </w:r>
      <w:r w:rsidR="00DE60A3" w:rsidRPr="00A550CE">
        <w:t xml:space="preserve"> </w:t>
      </w:r>
      <w:r w:rsidR="00AD2076" w:rsidRPr="00A550CE">
        <w:t>s</w:t>
      </w:r>
      <w:r w:rsidR="00B24C7D">
        <w:t>’</w:t>
      </w:r>
      <w:r w:rsidR="00AD2076" w:rsidRPr="00A550CE">
        <w:t xml:space="preserve">ouvre sur cette question </w:t>
      </w:r>
      <w:r w:rsidR="00DE60A3" w:rsidRPr="00A550CE">
        <w:t>devenue essentielle</w:t>
      </w:r>
      <w:r w:rsidR="006A1383" w:rsidRPr="00A550CE">
        <w:t> : les nouveaux livres-</w:t>
      </w:r>
      <w:r w:rsidR="00AD2076" w:rsidRPr="00A550CE">
        <w:t>objets, qui s</w:t>
      </w:r>
      <w:r w:rsidR="00B24C7D">
        <w:t>’</w:t>
      </w:r>
      <w:r w:rsidR="00AD2076" w:rsidRPr="00A550CE">
        <w:t xml:space="preserve">éloignent </w:t>
      </w:r>
      <w:r w:rsidR="00722CFE" w:rsidRPr="00A550CE">
        <w:t>chaque jour davantage de la</w:t>
      </w:r>
      <w:r w:rsidR="00AD2076" w:rsidRPr="00A550CE">
        <w:t xml:space="preserve"> forme traditionnelle </w:t>
      </w:r>
      <w:r w:rsidR="000F09B6" w:rsidRPr="00A550CE">
        <w:t xml:space="preserve">dans laquelle se sont initialement coulés les </w:t>
      </w:r>
      <w:r w:rsidR="003E4E01" w:rsidRPr="00A550CE">
        <w:t xml:space="preserve">premiers </w:t>
      </w:r>
      <w:r w:rsidR="000F09B6" w:rsidRPr="00A550CE">
        <w:t>albums</w:t>
      </w:r>
      <w:r w:rsidR="00224EF4" w:rsidRPr="00A550CE">
        <w:t>,</w:t>
      </w:r>
      <w:r w:rsidR="000F09B6" w:rsidRPr="00A550CE">
        <w:t xml:space="preserve"> </w:t>
      </w:r>
      <w:r w:rsidR="00DE60A3" w:rsidRPr="00A550CE">
        <w:t xml:space="preserve">peuvent-ils </w:t>
      </w:r>
      <w:r w:rsidR="000F09B6" w:rsidRPr="00A550CE">
        <w:t xml:space="preserve">toujours </w:t>
      </w:r>
      <w:r w:rsidR="00DE60A3" w:rsidRPr="00A550CE">
        <w:t>être considérés comme</w:t>
      </w:r>
      <w:r w:rsidR="00F576CB" w:rsidRPr="00A550CE">
        <w:t xml:space="preserve"> de simples ouvrages</w:t>
      </w:r>
      <w:r w:rsidR="00614138" w:rsidRPr="00A550CE">
        <w:t> ?</w:t>
      </w:r>
    </w:p>
    <w:p w:rsidR="00AD723F" w:rsidRDefault="009902AC" w:rsidP="00940746">
      <w:pPr>
        <w:pStyle w:val="Paragraphedeliste"/>
      </w:pPr>
      <w:r w:rsidRPr="00A550CE">
        <w:t>É</w:t>
      </w:r>
      <w:r w:rsidR="00416754" w:rsidRPr="00A550CE">
        <w:t xml:space="preserve">léonore </w:t>
      </w:r>
      <w:proofErr w:type="spellStart"/>
      <w:r w:rsidR="00416754" w:rsidRPr="00A550CE">
        <w:t>Hamaide</w:t>
      </w:r>
      <w:proofErr w:type="spellEnd"/>
      <w:r w:rsidR="00F51A2D" w:rsidRPr="00A550CE">
        <w:t>-Jager</w:t>
      </w:r>
      <w:r w:rsidR="00416754" w:rsidRPr="00A550CE">
        <w:t xml:space="preserve"> </w:t>
      </w:r>
      <w:r w:rsidR="008A1136" w:rsidRPr="00A550CE">
        <w:t>engage la discussion</w:t>
      </w:r>
      <w:r w:rsidR="00416754" w:rsidRPr="00A550CE">
        <w:t xml:space="preserve"> </w:t>
      </w:r>
      <w:r w:rsidR="008A1136" w:rsidRPr="00A550CE">
        <w:t xml:space="preserve">dans </w:t>
      </w:r>
      <w:r w:rsidR="00416754" w:rsidRPr="00A550CE">
        <w:t>l</w:t>
      </w:r>
      <w:r w:rsidR="00B24C7D">
        <w:t>’</w:t>
      </w:r>
      <w:r w:rsidR="00416754" w:rsidRPr="00A550CE">
        <w:t>article liminaire « </w:t>
      </w:r>
      <w:r w:rsidR="00614138" w:rsidRPr="00A550CE">
        <w:t>De l</w:t>
      </w:r>
      <w:r w:rsidR="00B24C7D">
        <w:t>’</w:t>
      </w:r>
      <w:r w:rsidR="00614138" w:rsidRPr="00A550CE">
        <w:t>album qui voulait savoir s</w:t>
      </w:r>
      <w:r w:rsidR="00B24C7D">
        <w:t>’</w:t>
      </w:r>
      <w:r w:rsidR="00614138" w:rsidRPr="00A550CE">
        <w:t>il</w:t>
      </w:r>
      <w:r w:rsidR="00416754" w:rsidRPr="00A550CE">
        <w:t xml:space="preserve"> était un livre…</w:t>
      </w:r>
      <w:r w:rsidR="004524C9" w:rsidRPr="00A550CE">
        <w:t xml:space="preserve"> </w:t>
      </w:r>
      <w:r w:rsidR="00416754" w:rsidRPr="00A550CE">
        <w:t>contemporain ».</w:t>
      </w:r>
      <w:r w:rsidR="008A1136" w:rsidRPr="00A550CE">
        <w:t xml:space="preserve"> </w:t>
      </w:r>
      <w:r w:rsidR="00C95FE9" w:rsidRPr="00A550CE">
        <w:t>Mettant d</w:t>
      </w:r>
      <w:r w:rsidR="00B24C7D">
        <w:t>’</w:t>
      </w:r>
      <w:r w:rsidR="00C95FE9" w:rsidRPr="00A550CE">
        <w:t>emblée l</w:t>
      </w:r>
      <w:r w:rsidR="00B24C7D">
        <w:t>’</w:t>
      </w:r>
      <w:r w:rsidR="00C95FE9" w:rsidRPr="00A550CE">
        <w:t xml:space="preserve">accent sur </w:t>
      </w:r>
      <w:r w:rsidR="008A1136" w:rsidRPr="00A550CE">
        <w:t>l</w:t>
      </w:r>
      <w:r w:rsidR="00B24C7D">
        <w:t>’</w:t>
      </w:r>
      <w:r w:rsidR="00C95FE9" w:rsidRPr="00A550CE">
        <w:t xml:space="preserve">album, </w:t>
      </w:r>
      <w:r w:rsidR="00336371" w:rsidRPr="00A550CE">
        <w:t>devenu</w:t>
      </w:r>
      <w:r w:rsidR="00B510DD" w:rsidRPr="00A550CE">
        <w:t xml:space="preserve"> personnage</w:t>
      </w:r>
      <w:r w:rsidR="00190EBB" w:rsidRPr="00A550CE">
        <w:t xml:space="preserve"> et sujet de l</w:t>
      </w:r>
      <w:r w:rsidR="00B24C7D">
        <w:t>’</w:t>
      </w:r>
      <w:r w:rsidR="00190EBB" w:rsidRPr="00A550CE">
        <w:t xml:space="preserve">énonciation, </w:t>
      </w:r>
      <w:r w:rsidR="00C95FE9" w:rsidRPr="00A550CE">
        <w:t>el</w:t>
      </w:r>
      <w:r w:rsidR="008A1136" w:rsidRPr="00A550CE">
        <w:t xml:space="preserve">le montre </w:t>
      </w:r>
      <w:r w:rsidR="00BE2AFC" w:rsidRPr="00A550CE">
        <w:t xml:space="preserve">comment </w:t>
      </w:r>
      <w:r w:rsidR="003E4E01" w:rsidRPr="00A550CE">
        <w:t>le renouvèlement</w:t>
      </w:r>
      <w:r w:rsidR="00BE2AFC" w:rsidRPr="00A550CE">
        <w:t xml:space="preserve"> des voies</w:t>
      </w:r>
      <w:r w:rsidR="003E4E01" w:rsidRPr="00A550CE">
        <w:t xml:space="preserve"> traditionnelles de la narration</w:t>
      </w:r>
      <w:r w:rsidR="00CD0F84" w:rsidRPr="00A550CE">
        <w:t xml:space="preserve"> et</w:t>
      </w:r>
      <w:r w:rsidR="003E4E01" w:rsidRPr="00A550CE">
        <w:t xml:space="preserve"> l</w:t>
      </w:r>
      <w:r w:rsidR="00B24C7D">
        <w:t>’</w:t>
      </w:r>
      <w:r w:rsidR="003E4E01" w:rsidRPr="00A550CE">
        <w:t xml:space="preserve">usage de la double page </w:t>
      </w:r>
      <w:r w:rsidR="00BE2AFC" w:rsidRPr="00A550CE">
        <w:t>permet</w:t>
      </w:r>
      <w:r w:rsidR="00190EBB" w:rsidRPr="00A550CE">
        <w:t>tent</w:t>
      </w:r>
      <w:r w:rsidR="00BE2AFC" w:rsidRPr="00A550CE">
        <w:t xml:space="preserve"> de re</w:t>
      </w:r>
      <w:r w:rsidR="003E4E01" w:rsidRPr="00A550CE">
        <w:t>définir le</w:t>
      </w:r>
      <w:r w:rsidR="00CD0F84" w:rsidRPr="00A550CE">
        <w:t xml:space="preserve"> rôle et la fonction du </w:t>
      </w:r>
      <w:r w:rsidR="003E4E01" w:rsidRPr="00A550CE">
        <w:t>livre à l</w:t>
      </w:r>
      <w:r w:rsidR="00B24C7D">
        <w:t>’</w:t>
      </w:r>
      <w:r w:rsidR="003E4E01" w:rsidRPr="00A550CE">
        <w:t xml:space="preserve">adresse des </w:t>
      </w:r>
      <w:r w:rsidR="00CD0F84" w:rsidRPr="00A550CE">
        <w:t>tout jeunes lecteurs.</w:t>
      </w:r>
      <w:r w:rsidR="00B336C9" w:rsidRPr="00A550CE">
        <w:t xml:space="preserve"> </w:t>
      </w:r>
      <w:r w:rsidR="001C75FE" w:rsidRPr="00A550CE">
        <w:t xml:space="preserve">Ceux-ci sont </w:t>
      </w:r>
      <w:r w:rsidR="006B0AAE" w:rsidRPr="00A550CE">
        <w:t xml:space="preserve">désormais </w:t>
      </w:r>
      <w:r w:rsidR="00EE1E68" w:rsidRPr="00A550CE">
        <w:t>cens</w:t>
      </w:r>
      <w:r w:rsidR="00C95FE9" w:rsidRPr="00A550CE">
        <w:t>és</w:t>
      </w:r>
      <w:r w:rsidR="001C75FE" w:rsidRPr="00A550CE">
        <w:t xml:space="preserve"> </w:t>
      </w:r>
      <w:r w:rsidR="0055517C" w:rsidRPr="00A550CE">
        <w:t xml:space="preserve">adopter des </w:t>
      </w:r>
      <w:r w:rsidR="00877E6F" w:rsidRPr="00A550CE">
        <w:t>modes de mise en lien originaux</w:t>
      </w:r>
      <w:r w:rsidR="0055517C" w:rsidRPr="00A550CE">
        <w:t xml:space="preserve"> et implicites pour </w:t>
      </w:r>
      <w:r w:rsidR="001C75FE" w:rsidRPr="00A550CE">
        <w:t>s</w:t>
      </w:r>
      <w:r w:rsidR="00B24C7D">
        <w:t>’</w:t>
      </w:r>
      <w:r w:rsidR="001C75FE" w:rsidRPr="00A550CE">
        <w:t>inscrire dans la construction</w:t>
      </w:r>
      <w:r w:rsidR="00190EBB" w:rsidRPr="00A550CE">
        <w:t xml:space="preserve"> et la complétude</w:t>
      </w:r>
      <w:r w:rsidR="001C75FE" w:rsidRPr="00A550CE">
        <w:t xml:space="preserve"> du sens, emportés </w:t>
      </w:r>
      <w:r w:rsidR="006B0AAE" w:rsidRPr="00A550CE">
        <w:t>par</w:t>
      </w:r>
      <w:r w:rsidR="001C75FE" w:rsidRPr="00A550CE">
        <w:t xml:space="preserve"> l</w:t>
      </w:r>
      <w:r w:rsidR="00B24C7D">
        <w:t>’</w:t>
      </w:r>
      <w:r w:rsidR="000A7A8E" w:rsidRPr="00A550CE">
        <w:t>inv</w:t>
      </w:r>
      <w:r w:rsidR="001C75FE" w:rsidRPr="00A550CE">
        <w:t>itat</w:t>
      </w:r>
      <w:r w:rsidR="00614138" w:rsidRPr="00A550CE">
        <w:t>ion d</w:t>
      </w:r>
      <w:r w:rsidR="00B24C7D">
        <w:t>’</w:t>
      </w:r>
      <w:r w:rsidR="00614138" w:rsidRPr="00A550CE">
        <w:t>un métadiscours</w:t>
      </w:r>
      <w:r w:rsidR="00190EBB" w:rsidRPr="00A550CE">
        <w:t xml:space="preserve"> que renforce l</w:t>
      </w:r>
      <w:r w:rsidR="00B24C7D">
        <w:t>’</w:t>
      </w:r>
      <w:r w:rsidR="00BC341E" w:rsidRPr="00A550CE">
        <w:t>ostenta</w:t>
      </w:r>
      <w:r w:rsidR="00614138" w:rsidRPr="00A550CE">
        <w:t>tion d</w:t>
      </w:r>
      <w:r w:rsidR="00190EBB" w:rsidRPr="00A550CE">
        <w:t>e la matérialité du livre et des étapes de son élaboration.</w:t>
      </w:r>
    </w:p>
    <w:p w:rsidR="00AD723F" w:rsidRDefault="005478EB" w:rsidP="00940746">
      <w:pPr>
        <w:pStyle w:val="Paragraphedeliste"/>
      </w:pPr>
      <w:r w:rsidRPr="00940746">
        <w:t>L</w:t>
      </w:r>
      <w:r w:rsidR="00B24C7D">
        <w:t>’</w:t>
      </w:r>
      <w:r w:rsidRPr="00940746">
        <w:t xml:space="preserve">objectalité </w:t>
      </w:r>
      <w:r w:rsidR="008962E0" w:rsidRPr="00940746">
        <w:t>des nouveaux livres</w:t>
      </w:r>
      <w:r w:rsidRPr="00940746">
        <w:t xml:space="preserve"> </w:t>
      </w:r>
      <w:r w:rsidR="00CA6DDF" w:rsidRPr="00940746">
        <w:t>est au</w:t>
      </w:r>
      <w:r w:rsidR="00224EF4" w:rsidRPr="00940746">
        <w:t xml:space="preserve"> fondement de leur évolution, ainsi que l</w:t>
      </w:r>
      <w:r w:rsidR="00B24C7D">
        <w:t>’</w:t>
      </w:r>
      <w:r w:rsidR="00224EF4" w:rsidRPr="00940746">
        <w:t>explique</w:t>
      </w:r>
      <w:r w:rsidR="008962E0" w:rsidRPr="00940746">
        <w:t xml:space="preserve"> </w:t>
      </w:r>
      <w:r w:rsidR="00224EF4" w:rsidRPr="00940746">
        <w:t xml:space="preserve">Anne </w:t>
      </w:r>
      <w:proofErr w:type="spellStart"/>
      <w:r w:rsidR="00224EF4" w:rsidRPr="00940746">
        <w:t>Chassagnol</w:t>
      </w:r>
      <w:proofErr w:type="spellEnd"/>
      <w:r w:rsidR="00224EF4" w:rsidRPr="00940746">
        <w:t xml:space="preserve"> dans sa contribution intitulée </w:t>
      </w:r>
      <w:r w:rsidR="00614138" w:rsidRPr="00940746">
        <w:t>« Pop-up ! L</w:t>
      </w:r>
      <w:r w:rsidR="00B24C7D">
        <w:t>’</w:t>
      </w:r>
      <w:r w:rsidR="00614138" w:rsidRPr="00940746">
        <w:t>esthétique du déploiement </w:t>
      </w:r>
      <w:r w:rsidR="00AD2076" w:rsidRPr="00940746">
        <w:t xml:space="preserve">ou les débords du livre-objet </w:t>
      </w:r>
      <w:r w:rsidR="00614138" w:rsidRPr="00940746">
        <w:t>»</w:t>
      </w:r>
      <w:r w:rsidR="00224EF4" w:rsidRPr="00940746">
        <w:t>.</w:t>
      </w:r>
      <w:r w:rsidR="008A5D6C" w:rsidRPr="00940746">
        <w:t xml:space="preserve"> Évoquant l</w:t>
      </w:r>
      <w:r w:rsidR="00B24C7D">
        <w:t>’</w:t>
      </w:r>
      <w:r w:rsidR="002B2BB6" w:rsidRPr="00940746">
        <w:t xml:space="preserve">évolution des livres animés </w:t>
      </w:r>
      <w:r w:rsidR="008A5D6C" w:rsidRPr="00940746">
        <w:t>depuis les premier</w:t>
      </w:r>
      <w:r w:rsidR="002B2BB6" w:rsidRPr="00940746">
        <w:t xml:space="preserve">s </w:t>
      </w:r>
      <w:r w:rsidR="008A5D6C" w:rsidRPr="00940746">
        <w:t>ouvrages</w:t>
      </w:r>
      <w:r w:rsidR="002B2BB6" w:rsidRPr="00940746">
        <w:t xml:space="preserve"> à </w:t>
      </w:r>
      <w:proofErr w:type="spellStart"/>
      <w:r w:rsidR="002B2BB6" w:rsidRPr="00940746">
        <w:t>volvelles</w:t>
      </w:r>
      <w:proofErr w:type="spellEnd"/>
      <w:r w:rsidR="002B2BB6" w:rsidRPr="00940746">
        <w:t>,</w:t>
      </w:r>
      <w:r w:rsidR="008A5D6C" w:rsidRPr="00940746">
        <w:t xml:space="preserve"> l</w:t>
      </w:r>
      <w:r w:rsidR="00B24C7D">
        <w:t>’</w:t>
      </w:r>
      <w:r w:rsidR="008A5D6C" w:rsidRPr="00940746">
        <w:t xml:space="preserve">auteure propose une analyse comparative des formes </w:t>
      </w:r>
      <w:r w:rsidR="000545B3" w:rsidRPr="00940746">
        <w:t xml:space="preserve">spécifiques </w:t>
      </w:r>
      <w:r w:rsidR="008A5D6C" w:rsidRPr="00940746">
        <w:t xml:space="preserve">de déploiement </w:t>
      </w:r>
      <w:r w:rsidR="000545B3" w:rsidRPr="00940746">
        <w:t xml:space="preserve">spatial </w:t>
      </w:r>
      <w:r w:rsidR="001D76E9" w:rsidRPr="00940746">
        <w:t xml:space="preserve">– </w:t>
      </w:r>
      <w:r w:rsidR="004F38B5" w:rsidRPr="00940746">
        <w:t xml:space="preserve">initialement </w:t>
      </w:r>
      <w:r w:rsidR="001D76E9" w:rsidRPr="00940746">
        <w:t xml:space="preserve">sous </w:t>
      </w:r>
      <w:r w:rsidR="0035589E" w:rsidRPr="00940746">
        <w:t xml:space="preserve">forme de mécanismes de pliage et de démontage de ces constructions – </w:t>
      </w:r>
      <w:r w:rsidR="001D76E9" w:rsidRPr="00940746">
        <w:t xml:space="preserve">différemment </w:t>
      </w:r>
      <w:r w:rsidR="008A5D6C" w:rsidRPr="00940746">
        <w:t xml:space="preserve">induites </w:t>
      </w:r>
      <w:r w:rsidR="001D76E9" w:rsidRPr="00940746">
        <w:t xml:space="preserve">et rendues </w:t>
      </w:r>
      <w:r w:rsidR="008A5D6C" w:rsidRPr="00940746">
        <w:t>par les supports papier et numérique.</w:t>
      </w:r>
      <w:r w:rsidR="001D76E9" w:rsidRPr="00940746">
        <w:t xml:space="preserve"> Elle </w:t>
      </w:r>
      <w:r w:rsidR="000545B3" w:rsidRPr="00940746">
        <w:t xml:space="preserve">explore ainsi </w:t>
      </w:r>
      <w:r w:rsidR="001D76E9" w:rsidRPr="00940746">
        <w:t>les pratiques haptique</w:t>
      </w:r>
      <w:r w:rsidR="000545B3" w:rsidRPr="00940746">
        <w:t>s afférentes à ces deux modes</w:t>
      </w:r>
      <w:r w:rsidR="004F38B5" w:rsidRPr="00940746">
        <w:t xml:space="preserve"> de débordement de l</w:t>
      </w:r>
      <w:r w:rsidR="00B24C7D">
        <w:t>’</w:t>
      </w:r>
      <w:r w:rsidR="004F38B5" w:rsidRPr="00940746">
        <w:t>espace</w:t>
      </w:r>
      <w:r w:rsidR="00EF571D" w:rsidRPr="00940746">
        <w:t>,</w:t>
      </w:r>
      <w:r w:rsidR="00B24C7D">
        <w:t xml:space="preserve"> </w:t>
      </w:r>
      <w:r w:rsidR="000545B3" w:rsidRPr="00940746">
        <w:t>s</w:t>
      </w:r>
      <w:r w:rsidR="00B24C7D">
        <w:t>’</w:t>
      </w:r>
      <w:r w:rsidR="000545B3" w:rsidRPr="00940746">
        <w:t xml:space="preserve">appuyant </w:t>
      </w:r>
      <w:r w:rsidR="00EF571D" w:rsidRPr="00940746">
        <w:t xml:space="preserve">pour cela </w:t>
      </w:r>
      <w:r w:rsidR="000545B3" w:rsidRPr="00940746">
        <w:t xml:space="preserve">sur les applications numériques </w:t>
      </w:r>
      <w:r w:rsidR="0035589E" w:rsidRPr="00940746">
        <w:t xml:space="preserve">à partir desquelles elle étudie le rapport au </w:t>
      </w:r>
      <w:r w:rsidR="001B19BF" w:rsidRPr="00940746">
        <w:t>digital</w:t>
      </w:r>
      <w:r w:rsidR="0035589E" w:rsidRPr="00940746">
        <w:t xml:space="preserve"> </w:t>
      </w:r>
      <w:r w:rsidR="003A383F" w:rsidRPr="00940746">
        <w:t>et</w:t>
      </w:r>
      <w:r w:rsidR="0035589E" w:rsidRPr="00940746">
        <w:t xml:space="preserve"> </w:t>
      </w:r>
      <w:r w:rsidR="001B19BF" w:rsidRPr="00940746">
        <w:t>aux</w:t>
      </w:r>
      <w:r w:rsidR="003A383F" w:rsidRPr="00940746">
        <w:t xml:space="preserve"> </w:t>
      </w:r>
      <w:r w:rsidR="00515C61" w:rsidRPr="00940746">
        <w:t>nouvelles voies d</w:t>
      </w:r>
      <w:r w:rsidR="00B24C7D">
        <w:t>’</w:t>
      </w:r>
      <w:r w:rsidR="00515C61" w:rsidRPr="00940746">
        <w:t>exploration sensorielle</w:t>
      </w:r>
      <w:r w:rsidR="001B19BF" w:rsidRPr="00940746">
        <w:t>.</w:t>
      </w:r>
      <w:bookmarkStart w:id="0" w:name="_GoBack"/>
      <w:bookmarkEnd w:id="0"/>
    </w:p>
    <w:p w:rsidR="00FB1566" w:rsidRPr="00940746" w:rsidRDefault="00614138" w:rsidP="00940746">
      <w:pPr>
        <w:pStyle w:val="Paragraphedeliste"/>
      </w:pPr>
      <w:r w:rsidRPr="00940746">
        <w:t>« Du papier au numérique, du tangible au tactile : rupture ou continuité de l</w:t>
      </w:r>
      <w:r w:rsidR="00B24C7D">
        <w:t>’</w:t>
      </w:r>
      <w:r w:rsidRPr="00940746">
        <w:t>album ? »,</w:t>
      </w:r>
      <w:r w:rsidR="006B3B2B" w:rsidRPr="00940746">
        <w:t xml:space="preserve"> telle est l</w:t>
      </w:r>
      <w:r w:rsidR="00653A8C" w:rsidRPr="00940746">
        <w:t>a question rhétorique</w:t>
      </w:r>
      <w:r w:rsidR="006B3B2B" w:rsidRPr="00940746">
        <w:t xml:space="preserve"> soulevée par</w:t>
      </w:r>
      <w:r w:rsidRPr="00940746">
        <w:t xml:space="preserve"> </w:t>
      </w:r>
      <w:proofErr w:type="spellStart"/>
      <w:r w:rsidRPr="00940746">
        <w:t>Euriell</w:t>
      </w:r>
      <w:proofErr w:type="spellEnd"/>
      <w:r w:rsidRPr="00940746">
        <w:t xml:space="preserve"> </w:t>
      </w:r>
      <w:proofErr w:type="spellStart"/>
      <w:r w:rsidRPr="00940746">
        <w:t>Gobbé</w:t>
      </w:r>
      <w:proofErr w:type="spellEnd"/>
      <w:r w:rsidRPr="00940746">
        <w:t>-</w:t>
      </w:r>
      <w:proofErr w:type="spellStart"/>
      <w:r w:rsidRPr="00940746">
        <w:t>Mévellec</w:t>
      </w:r>
      <w:proofErr w:type="spellEnd"/>
      <w:r w:rsidR="00A35B2C" w:rsidRPr="00940746">
        <w:t>,</w:t>
      </w:r>
      <w:r w:rsidR="006B3B2B" w:rsidRPr="00940746">
        <w:t xml:space="preserve"> qui inscrit sa réflexion dans la prise en compte de la dimension tactile, voire </w:t>
      </w:r>
      <w:proofErr w:type="spellStart"/>
      <w:r w:rsidR="006B3B2B" w:rsidRPr="00940746">
        <w:t>polysensorielle</w:t>
      </w:r>
      <w:proofErr w:type="spellEnd"/>
      <w:r w:rsidR="006B3B2B" w:rsidRPr="00940746">
        <w:t xml:space="preserve"> de l</w:t>
      </w:r>
      <w:r w:rsidR="00B24C7D">
        <w:t>’</w:t>
      </w:r>
      <w:r w:rsidR="006B3B2B" w:rsidRPr="00940746">
        <w:t>album, dès lors que celui-ci accueille des dispositifs de représentation issus d</w:t>
      </w:r>
      <w:r w:rsidR="00B24C7D">
        <w:t>’</w:t>
      </w:r>
      <w:r w:rsidR="006B3B2B" w:rsidRPr="00940746">
        <w:t>autres médias.</w:t>
      </w:r>
      <w:r w:rsidR="00EC1615" w:rsidRPr="00940746">
        <w:t xml:space="preserve"> </w:t>
      </w:r>
      <w:r w:rsidR="002F24A8" w:rsidRPr="00940746">
        <w:t>L</w:t>
      </w:r>
      <w:r w:rsidR="00B24C7D">
        <w:t>’</w:t>
      </w:r>
      <w:r w:rsidR="00EC1615" w:rsidRPr="00940746">
        <w:t>article montre la vocation de l</w:t>
      </w:r>
      <w:r w:rsidR="00B24C7D">
        <w:t>’</w:t>
      </w:r>
      <w:r w:rsidR="00EC1615" w:rsidRPr="00940746">
        <w:t xml:space="preserve">album à repousser les frontières du livre </w:t>
      </w:r>
      <w:r w:rsidR="008D3F40" w:rsidRPr="00940746">
        <w:t>via</w:t>
      </w:r>
      <w:r w:rsidR="00EC1615" w:rsidRPr="00940746">
        <w:t xml:space="preserve"> </w:t>
      </w:r>
      <w:r w:rsidR="00A35B2C" w:rsidRPr="00940746">
        <w:t>l</w:t>
      </w:r>
      <w:r w:rsidR="00B24C7D">
        <w:t>’</w:t>
      </w:r>
      <w:r w:rsidR="00A35B2C" w:rsidRPr="00940746">
        <w:t xml:space="preserve">apport des technologies nouvelles, dont </w:t>
      </w:r>
      <w:r w:rsidR="00EC1615" w:rsidRPr="00940746">
        <w:t>la dynamique du</w:t>
      </w:r>
      <w:r w:rsidR="00B24C7D">
        <w:t xml:space="preserve"> </w:t>
      </w:r>
      <w:r w:rsidR="00EC1615" w:rsidRPr="00940746">
        <w:t xml:space="preserve">mouvement, </w:t>
      </w:r>
      <w:r w:rsidR="00FB1566" w:rsidRPr="00940746">
        <w:t>l</w:t>
      </w:r>
      <w:r w:rsidR="00B24C7D">
        <w:t>’</w:t>
      </w:r>
      <w:r w:rsidR="00FB1566" w:rsidRPr="00940746">
        <w:t>irruption du</w:t>
      </w:r>
      <w:r w:rsidR="00EC1615" w:rsidRPr="00940746">
        <w:t xml:space="preserve"> son et </w:t>
      </w:r>
      <w:r w:rsidR="00FB1566" w:rsidRPr="00940746">
        <w:t>la perception du</w:t>
      </w:r>
      <w:r w:rsidR="00EC1615" w:rsidRPr="00940746">
        <w:t xml:space="preserve"> volume</w:t>
      </w:r>
      <w:r w:rsidR="008D3F40" w:rsidRPr="00940746">
        <w:t>.</w:t>
      </w:r>
      <w:r w:rsidR="00B24C7D">
        <w:t xml:space="preserve"> </w:t>
      </w:r>
      <w:r w:rsidR="00EF46A6" w:rsidRPr="00940746">
        <w:t xml:space="preserve">Les effets de continuité entre album imprimé et livre numérique se voient attribués </w:t>
      </w:r>
      <w:r w:rsidR="00F43821" w:rsidRPr="00940746">
        <w:t>aux</w:t>
      </w:r>
      <w:r w:rsidR="00EC1615" w:rsidRPr="00940746">
        <w:t xml:space="preserve"> principe</w:t>
      </w:r>
      <w:r w:rsidR="00FB1566" w:rsidRPr="00940746">
        <w:t>s</w:t>
      </w:r>
      <w:r w:rsidR="002F24A8" w:rsidRPr="00940746">
        <w:t xml:space="preserve"> d</w:t>
      </w:r>
      <w:r w:rsidR="00B24C7D">
        <w:t>’</w:t>
      </w:r>
      <w:r w:rsidR="00451A52" w:rsidRPr="00940746">
        <w:t>interactivité</w:t>
      </w:r>
      <w:r w:rsidR="00EC1615" w:rsidRPr="00940746">
        <w:t xml:space="preserve"> </w:t>
      </w:r>
      <w:r w:rsidR="002F24A8" w:rsidRPr="00940746">
        <w:t>et d</w:t>
      </w:r>
      <w:r w:rsidR="00B24C7D">
        <w:t>’</w:t>
      </w:r>
      <w:r w:rsidR="00EC1615" w:rsidRPr="00940746">
        <w:t>imbrication entre dimensions ludique et narrative</w:t>
      </w:r>
      <w:r w:rsidR="00FB1566" w:rsidRPr="00940746">
        <w:t xml:space="preserve">. </w:t>
      </w:r>
    </w:p>
    <w:p w:rsidR="00AD723F" w:rsidRDefault="00AD723F" w:rsidP="00AD723F">
      <w:pPr>
        <w:pStyle w:val="Titre1FA"/>
      </w:pPr>
      <w:r>
        <w:t>E</w:t>
      </w:r>
      <w:r w:rsidRPr="00940746">
        <w:t>xpériences de lecture</w:t>
      </w:r>
    </w:p>
    <w:p w:rsidR="00AD723F" w:rsidRDefault="004F7A0A" w:rsidP="00940746">
      <w:pPr>
        <w:pStyle w:val="Paragraphedeliste"/>
      </w:pPr>
      <w:r w:rsidRPr="00940746">
        <w:t xml:space="preserve">La deuxième partie du numéro concerne </w:t>
      </w:r>
      <w:r w:rsidR="00B24C7D">
        <w:t xml:space="preserve">plus particulièrement </w:t>
      </w:r>
      <w:r w:rsidR="00AD723F">
        <w:t>les apprentissages en</w:t>
      </w:r>
      <w:r w:rsidR="00DB0BF0" w:rsidRPr="00940746">
        <w:t xml:space="preserve"> classe</w:t>
      </w:r>
      <w:r w:rsidRPr="00940746">
        <w:t>.</w:t>
      </w:r>
      <w:r w:rsidR="00F51A2D" w:rsidRPr="00940746">
        <w:t xml:space="preserve"> </w:t>
      </w:r>
      <w:r w:rsidR="0033497D" w:rsidRPr="00940746">
        <w:t xml:space="preserve">Dans </w:t>
      </w:r>
      <w:r w:rsidR="00614138" w:rsidRPr="00940746">
        <w:t>« Le livre-objet ou l</w:t>
      </w:r>
      <w:r w:rsidR="00B24C7D">
        <w:t>’</w:t>
      </w:r>
      <w:r w:rsidR="00614138" w:rsidRPr="00940746">
        <w:t>invention de la lecture</w:t>
      </w:r>
      <w:r w:rsidR="0033497D" w:rsidRPr="00940746">
        <w:t xml:space="preserve"> », Manuelle </w:t>
      </w:r>
      <w:proofErr w:type="spellStart"/>
      <w:r w:rsidR="0033497D" w:rsidRPr="00940746">
        <w:t>Duszynski</w:t>
      </w:r>
      <w:proofErr w:type="spellEnd"/>
      <w:r w:rsidR="00573B67" w:rsidRPr="00940746">
        <w:t xml:space="preserve"> </w:t>
      </w:r>
      <w:r w:rsidR="00257BCE" w:rsidRPr="00940746">
        <w:t>s</w:t>
      </w:r>
      <w:r w:rsidR="00B24C7D">
        <w:t>’</w:t>
      </w:r>
      <w:r w:rsidR="00257BCE" w:rsidRPr="00940746">
        <w:t xml:space="preserve">intéresse en particulier aux albums graphiques de la créatrice Anne </w:t>
      </w:r>
      <w:proofErr w:type="spellStart"/>
      <w:r w:rsidR="00257BCE" w:rsidRPr="00940746">
        <w:t>Herbauts</w:t>
      </w:r>
      <w:proofErr w:type="spellEnd"/>
      <w:r w:rsidR="00257BCE" w:rsidRPr="00940746">
        <w:t xml:space="preserve">, </w:t>
      </w:r>
      <w:r w:rsidR="004E51FF" w:rsidRPr="00940746">
        <w:t>dont les</w:t>
      </w:r>
      <w:r w:rsidR="00257BCE" w:rsidRPr="00940746">
        <w:t xml:space="preserve"> formes inédites et la réforme qu</w:t>
      </w:r>
      <w:r w:rsidR="00B24C7D">
        <w:t>’</w:t>
      </w:r>
      <w:r w:rsidR="00257BCE" w:rsidRPr="00940746">
        <w:t>ils imposent</w:t>
      </w:r>
      <w:r w:rsidR="00E1779D" w:rsidRPr="00940746">
        <w:t xml:space="preserve"> à l</w:t>
      </w:r>
      <w:r w:rsidR="00B24C7D">
        <w:t>’</w:t>
      </w:r>
      <w:r w:rsidR="00E1779D" w:rsidRPr="00940746">
        <w:t xml:space="preserve">acte </w:t>
      </w:r>
      <w:r w:rsidR="00E1779D" w:rsidRPr="00940746">
        <w:lastRenderedPageBreak/>
        <w:t>de lire</w:t>
      </w:r>
      <w:r w:rsidR="004E51FF" w:rsidRPr="00940746">
        <w:t xml:space="preserve"> suscitent</w:t>
      </w:r>
      <w:r w:rsidR="00257BCE" w:rsidRPr="00940746">
        <w:t xml:space="preserve"> une invention de la lecture qui i</w:t>
      </w:r>
      <w:r w:rsidR="004E51FF" w:rsidRPr="00940746">
        <w:t>nterroge la théorie elle-même</w:t>
      </w:r>
      <w:r w:rsidR="00547086" w:rsidRPr="00940746">
        <w:t xml:space="preserve"> et conduit à renouveler les pratiques enseignantes</w:t>
      </w:r>
      <w:r w:rsidR="004E51FF" w:rsidRPr="00940746">
        <w:t>.</w:t>
      </w:r>
      <w:r w:rsidR="00A52185" w:rsidRPr="00940746">
        <w:t xml:space="preserve"> L</w:t>
      </w:r>
      <w:r w:rsidR="00614138" w:rsidRPr="00940746">
        <w:t>a créatrice</w:t>
      </w:r>
      <w:r w:rsidR="00F93F60" w:rsidRPr="00940746">
        <w:t>, qui assume le fait de</w:t>
      </w:r>
      <w:r w:rsidR="00614138" w:rsidRPr="00940746">
        <w:t xml:space="preserve"> vouloir mettre son lecte</w:t>
      </w:r>
      <w:r w:rsidR="00E555A7" w:rsidRPr="00940746">
        <w:t>ur aux prises avec le volume,</w:t>
      </w:r>
      <w:r w:rsidR="00614138" w:rsidRPr="00940746">
        <w:t xml:space="preserve"> n</w:t>
      </w:r>
      <w:r w:rsidR="00B24C7D">
        <w:t>’</w:t>
      </w:r>
      <w:r w:rsidR="00614138" w:rsidRPr="00940746">
        <w:t>hésite pas à ramener le support à son expression la plus simple de page blanche, rendant ainsi l</w:t>
      </w:r>
      <w:r w:rsidR="00B24C7D">
        <w:t>’</w:t>
      </w:r>
      <w:r w:rsidR="00614138" w:rsidRPr="00940746">
        <w:t xml:space="preserve">album à sa matérialité originelle. La question de la figuration et de sa réception se trouve ainsi posée à travers deux titres : </w:t>
      </w:r>
      <w:r w:rsidR="00614138" w:rsidRPr="00AD723F">
        <w:rPr>
          <w:i/>
        </w:rPr>
        <w:t>Lundi</w:t>
      </w:r>
      <w:r w:rsidR="00614138" w:rsidRPr="00940746">
        <w:t xml:space="preserve"> et </w:t>
      </w:r>
      <w:r w:rsidR="00614138" w:rsidRPr="00AD723F">
        <w:rPr>
          <w:i/>
        </w:rPr>
        <w:t xml:space="preserve">Les </w:t>
      </w:r>
      <w:r w:rsidR="00F51A2D" w:rsidRPr="00AD723F">
        <w:rPr>
          <w:i/>
        </w:rPr>
        <w:t>M</w:t>
      </w:r>
      <w:r w:rsidR="00614138" w:rsidRPr="00AD723F">
        <w:rPr>
          <w:i/>
        </w:rPr>
        <w:t>oindres petites choses</w:t>
      </w:r>
      <w:r w:rsidR="00614138" w:rsidRPr="00940746">
        <w:t>.</w:t>
      </w:r>
    </w:p>
    <w:p w:rsidR="00AD723F" w:rsidRDefault="0024635A" w:rsidP="00940746">
      <w:pPr>
        <w:pStyle w:val="Paragraphedeliste"/>
      </w:pPr>
      <w:r w:rsidRPr="00940746">
        <w:t>Magali Jeannin-Corbin, quant à elle, s</w:t>
      </w:r>
      <w:r w:rsidR="00B24C7D">
        <w:t>’</w:t>
      </w:r>
      <w:r w:rsidRPr="00940746">
        <w:t>appuie sur l</w:t>
      </w:r>
      <w:r w:rsidR="00B24C7D">
        <w:t>’</w:t>
      </w:r>
      <w:r w:rsidRPr="00940746">
        <w:t xml:space="preserve">album </w:t>
      </w:r>
      <w:r w:rsidR="00614138" w:rsidRPr="0092187E">
        <w:rPr>
          <w:i/>
        </w:rPr>
        <w:t>Benjamin Lacombe, le visible et l</w:t>
      </w:r>
      <w:r w:rsidR="00B24C7D" w:rsidRPr="0092187E">
        <w:rPr>
          <w:i/>
        </w:rPr>
        <w:t>’</w:t>
      </w:r>
      <w:r w:rsidR="00614138" w:rsidRPr="0092187E">
        <w:rPr>
          <w:i/>
        </w:rPr>
        <w:t>invisible</w:t>
      </w:r>
      <w:r w:rsidR="00614138" w:rsidRPr="00940746">
        <w:t xml:space="preserve">, </w:t>
      </w:r>
      <w:r w:rsidRPr="00940746">
        <w:t>pour</w:t>
      </w:r>
      <w:r w:rsidR="00B04E07" w:rsidRPr="00940746">
        <w:t xml:space="preserve"> </w:t>
      </w:r>
      <w:r w:rsidR="00A704BD" w:rsidRPr="00940746">
        <w:t>envisager</w:t>
      </w:r>
      <w:r w:rsidR="00434ABC" w:rsidRPr="00940746">
        <w:t xml:space="preserve"> une perspective </w:t>
      </w:r>
      <w:r w:rsidR="00B04E07" w:rsidRPr="00940746">
        <w:t>où l</w:t>
      </w:r>
      <w:r w:rsidR="00B24C7D">
        <w:t>’</w:t>
      </w:r>
      <w:r w:rsidR="00B04E07" w:rsidRPr="00940746">
        <w:t>image devient le lieu de questionnement de notre rapport à l</w:t>
      </w:r>
      <w:r w:rsidR="00B24C7D">
        <w:t>’</w:t>
      </w:r>
      <w:r w:rsidR="00B04E07" w:rsidRPr="00940746">
        <w:t>invisible</w:t>
      </w:r>
      <w:r w:rsidR="00615251" w:rsidRPr="00940746">
        <w:t>.</w:t>
      </w:r>
      <w:r w:rsidR="00434ABC" w:rsidRPr="00940746">
        <w:t xml:space="preserve"> </w:t>
      </w:r>
      <w:r w:rsidR="00615251" w:rsidRPr="00940746">
        <w:t>Le lecteur est amené à</w:t>
      </w:r>
      <w:r w:rsidR="00B04E07" w:rsidRPr="00940746">
        <w:t xml:space="preserve"> </w:t>
      </w:r>
      <w:r w:rsidR="00096CEC" w:rsidRPr="00940746">
        <w:t>faire de l</w:t>
      </w:r>
      <w:r w:rsidR="00B04E07" w:rsidRPr="00940746">
        <w:t>a page de l</w:t>
      </w:r>
      <w:r w:rsidR="00B24C7D">
        <w:t>’</w:t>
      </w:r>
      <w:r w:rsidR="00B04E07" w:rsidRPr="00940746">
        <w:t xml:space="preserve">album </w:t>
      </w:r>
      <w:r w:rsidR="00615251" w:rsidRPr="00940746">
        <w:t>un</w:t>
      </w:r>
      <w:r w:rsidR="00B04E07" w:rsidRPr="00940746">
        <w:t xml:space="preserve"> lieu de </w:t>
      </w:r>
      <w:r w:rsidR="00615251" w:rsidRPr="00940746">
        <w:t xml:space="preserve">porosité et de </w:t>
      </w:r>
      <w:r w:rsidR="00B04E07" w:rsidRPr="00940746">
        <w:t>rencontre entre le réel et l</w:t>
      </w:r>
      <w:r w:rsidR="00B24C7D">
        <w:t>’</w:t>
      </w:r>
      <w:r w:rsidR="00B04E07" w:rsidRPr="00940746">
        <w:t xml:space="preserve">imaginaire, </w:t>
      </w:r>
      <w:r w:rsidR="00615251" w:rsidRPr="00940746">
        <w:t xml:space="preserve">entre </w:t>
      </w:r>
      <w:r w:rsidR="00B04E07" w:rsidRPr="00940746">
        <w:t>le groupe et l</w:t>
      </w:r>
      <w:r w:rsidR="00B24C7D">
        <w:t>’</w:t>
      </w:r>
      <w:r w:rsidR="00B04E07" w:rsidRPr="00940746">
        <w:t xml:space="preserve">individu, engageant </w:t>
      </w:r>
      <w:r w:rsidR="00AE0FF4" w:rsidRPr="00940746">
        <w:t xml:space="preserve">ainsi </w:t>
      </w:r>
      <w:r w:rsidR="00B04E07" w:rsidRPr="00940746">
        <w:t>une réflexion sur la singularité et la solitude</w:t>
      </w:r>
      <w:r w:rsidR="00615251" w:rsidRPr="00940746">
        <w:t xml:space="preserve"> </w:t>
      </w:r>
      <w:r w:rsidR="004E521E" w:rsidRPr="00940746">
        <w:t>qu</w:t>
      </w:r>
      <w:r w:rsidR="00B24C7D">
        <w:t>’</w:t>
      </w:r>
      <w:r w:rsidR="004E521E" w:rsidRPr="00940746">
        <w:t xml:space="preserve">il </w:t>
      </w:r>
      <w:r w:rsidR="005926FF" w:rsidRPr="00940746">
        <w:t>peut conclure par l</w:t>
      </w:r>
      <w:r w:rsidR="00B24C7D">
        <w:t>’</w:t>
      </w:r>
      <w:r w:rsidR="005926FF" w:rsidRPr="00940746">
        <w:t>équivalence en</w:t>
      </w:r>
      <w:r w:rsidR="00615251" w:rsidRPr="00940746">
        <w:t xml:space="preserve"> une forme d</w:t>
      </w:r>
      <w:r w:rsidR="00B24C7D">
        <w:t>’</w:t>
      </w:r>
      <w:r w:rsidR="00615251" w:rsidRPr="00940746">
        <w:t xml:space="preserve">invisibilité aux </w:t>
      </w:r>
      <w:r w:rsidR="00AE0FF4" w:rsidRPr="00940746">
        <w:t>autres.</w:t>
      </w:r>
      <w:r w:rsidR="004E521E" w:rsidRPr="00940746">
        <w:t xml:space="preserve"> Le </w:t>
      </w:r>
      <w:r w:rsidR="00B04E07" w:rsidRPr="00940746">
        <w:t>développ</w:t>
      </w:r>
      <w:r w:rsidR="004E521E" w:rsidRPr="00940746">
        <w:t>ement de la lecture subjective devient ainsi l</w:t>
      </w:r>
      <w:r w:rsidR="00B24C7D">
        <w:t>’</w:t>
      </w:r>
      <w:r w:rsidR="00B04E07" w:rsidRPr="00940746">
        <w:t xml:space="preserve">investissement de </w:t>
      </w:r>
      <w:r w:rsidR="004E521E" w:rsidRPr="00940746">
        <w:t>l</w:t>
      </w:r>
      <w:r w:rsidR="00B24C7D">
        <w:t>’</w:t>
      </w:r>
      <w:r w:rsidR="004E521E" w:rsidRPr="00940746">
        <w:t>œuvre par un sujet lecteur que</w:t>
      </w:r>
      <w:r w:rsidR="00B04E07" w:rsidRPr="00940746">
        <w:t xml:space="preserve"> </w:t>
      </w:r>
      <w:r w:rsidR="004E521E" w:rsidRPr="00940746">
        <w:t>la profondeur de l</w:t>
      </w:r>
      <w:r w:rsidR="00B24C7D">
        <w:t>’</w:t>
      </w:r>
      <w:r w:rsidR="004E521E" w:rsidRPr="00940746">
        <w:t>illustration conduit</w:t>
      </w:r>
      <w:r w:rsidR="00B04E07" w:rsidRPr="00940746">
        <w:t xml:space="preserve"> à dépasser la surface des choses</w:t>
      </w:r>
      <w:r w:rsidR="004E521E" w:rsidRPr="00940746">
        <w:t>.</w:t>
      </w:r>
    </w:p>
    <w:p w:rsidR="0024635A" w:rsidRDefault="0024635A" w:rsidP="00940746">
      <w:pPr>
        <w:pStyle w:val="Paragraphedeliste"/>
      </w:pPr>
      <w:r w:rsidRPr="0024635A">
        <w:t>Avec « L</w:t>
      </w:r>
      <w:r w:rsidR="00B24C7D">
        <w:t>’</w:t>
      </w:r>
      <w:r w:rsidR="00614138" w:rsidRPr="0024635A">
        <w:t>album muet : une esquisse de textes dissimulés », Valérie Ducrot</w:t>
      </w:r>
      <w:r>
        <w:t xml:space="preserve"> aborde la t</w:t>
      </w:r>
      <w:r w:rsidR="0092187E">
        <w:t xml:space="preserve">hématique des albums muets, ou </w:t>
      </w:r>
      <w:r>
        <w:t xml:space="preserve">albums sans texte, </w:t>
      </w:r>
      <w:r w:rsidR="00ED0291">
        <w:t>lesquels</w:t>
      </w:r>
      <w:r>
        <w:t xml:space="preserve"> </w:t>
      </w:r>
      <w:r w:rsidRPr="004C458E">
        <w:t>ne comportent aucun récit écrit.</w:t>
      </w:r>
      <w:r w:rsidR="00ED0291">
        <w:t xml:space="preserve"> Cependant, la simplicité de tels ouvrages n</w:t>
      </w:r>
      <w:r w:rsidR="00B24C7D">
        <w:t>’</w:t>
      </w:r>
      <w:r w:rsidR="00ED0291">
        <w:t>est qu</w:t>
      </w:r>
      <w:r w:rsidR="00B24C7D">
        <w:t>’</w:t>
      </w:r>
      <w:r w:rsidR="00ED0291">
        <w:t>apparent</w:t>
      </w:r>
      <w:r w:rsidR="00C711FD">
        <w:t>e</w:t>
      </w:r>
      <w:r w:rsidR="00ED0291">
        <w:t xml:space="preserve"> et </w:t>
      </w:r>
      <w:r w:rsidR="00C711FD">
        <w:t>l</w:t>
      </w:r>
      <w:r w:rsidR="00B24C7D">
        <w:t>’</w:t>
      </w:r>
      <w:r w:rsidR="00C711FD">
        <w:t>évolution de cette catégorie</w:t>
      </w:r>
      <w:r w:rsidR="00ED0291">
        <w:t xml:space="preserve"> </w:t>
      </w:r>
      <w:r w:rsidR="00123D37">
        <w:t>d</w:t>
      </w:r>
      <w:r w:rsidR="00B24C7D">
        <w:t>’</w:t>
      </w:r>
      <w:r w:rsidR="00123D37">
        <w:t>albums</w:t>
      </w:r>
      <w:r w:rsidR="0092187E">
        <w:t>,</w:t>
      </w:r>
      <w:r w:rsidR="00927346" w:rsidRPr="004C458E">
        <w:t xml:space="preserve"> d</w:t>
      </w:r>
      <w:r w:rsidR="00927346">
        <w:t xml:space="preserve">epuis une décennie, </w:t>
      </w:r>
      <w:r w:rsidR="00C711FD">
        <w:t xml:space="preserve">notamment par la contribution </w:t>
      </w:r>
      <w:r w:rsidR="00927346">
        <w:t>d</w:t>
      </w:r>
      <w:r w:rsidR="00B24C7D">
        <w:t>’</w:t>
      </w:r>
      <w:r w:rsidR="00927346" w:rsidRPr="004C458E">
        <w:t xml:space="preserve">auteurs </w:t>
      </w:r>
      <w:r w:rsidR="00927346">
        <w:t>tels que</w:t>
      </w:r>
      <w:r w:rsidR="00927346" w:rsidRPr="004C458E">
        <w:t xml:space="preserve"> Sara</w:t>
      </w:r>
      <w:r w:rsidR="00862B37">
        <w:t>, conduit à</w:t>
      </w:r>
      <w:r w:rsidR="00927346">
        <w:t xml:space="preserve"> </w:t>
      </w:r>
      <w:r w:rsidR="00823703">
        <w:t>revisiter leur fréquentation</w:t>
      </w:r>
      <w:r w:rsidR="0054689A">
        <w:t>. En effet,</w:t>
      </w:r>
      <w:r w:rsidR="00927346" w:rsidRPr="00927346">
        <w:t xml:space="preserve"> </w:t>
      </w:r>
      <w:r w:rsidR="00927346" w:rsidRPr="004C458E">
        <w:t>par l</w:t>
      </w:r>
      <w:r w:rsidR="00B24C7D">
        <w:t>’</w:t>
      </w:r>
      <w:r w:rsidR="00927346" w:rsidRPr="004C458E">
        <w:t>esthétique de l</w:t>
      </w:r>
      <w:r w:rsidR="00927346">
        <w:t>eur œuvre et les thèmes abordés</w:t>
      </w:r>
      <w:r w:rsidR="0054689A">
        <w:t xml:space="preserve">, ces </w:t>
      </w:r>
      <w:r w:rsidR="005B3625">
        <w:t>albums</w:t>
      </w:r>
      <w:r w:rsidR="0054689A">
        <w:t xml:space="preserve"> requièrent la</w:t>
      </w:r>
      <w:r w:rsidR="00B36E93">
        <w:t xml:space="preserve"> reconnaissance de leur littérar</w:t>
      </w:r>
      <w:r w:rsidR="00BD1C65">
        <w:t>ité</w:t>
      </w:r>
      <w:r w:rsidR="00927346">
        <w:t>.</w:t>
      </w:r>
      <w:r w:rsidR="00BD1C65">
        <w:t xml:space="preserve"> </w:t>
      </w:r>
      <w:r w:rsidR="00A10E2C">
        <w:t>Cette</w:t>
      </w:r>
      <w:r w:rsidR="00A10E2C" w:rsidRPr="004C458E">
        <w:t xml:space="preserve"> mutation</w:t>
      </w:r>
      <w:r w:rsidR="00A10E2C">
        <w:t xml:space="preserve"> sur le statut du</w:t>
      </w:r>
      <w:r w:rsidR="00A10E2C" w:rsidRPr="004C458E">
        <w:t xml:space="preserve"> livr</w:t>
      </w:r>
      <w:r w:rsidR="00A10E2C">
        <w:t>e-objet muet actuel suppose</w:t>
      </w:r>
      <w:r w:rsidR="0092187E">
        <w:t xml:space="preserve"> chez le lecteur</w:t>
      </w:r>
      <w:r w:rsidR="00A10E2C" w:rsidRPr="004C458E">
        <w:t xml:space="preserve"> une redécouverte de sa corporéité</w:t>
      </w:r>
      <w:r w:rsidR="00A10E2C">
        <w:t xml:space="preserve"> vers laquelle nous entraine l</w:t>
      </w:r>
      <w:r w:rsidR="00B24C7D">
        <w:t>’</w:t>
      </w:r>
      <w:r w:rsidR="00A10E2C">
        <w:t>auteure.</w:t>
      </w:r>
    </w:p>
    <w:p w:rsidR="00AD723F" w:rsidRDefault="00AD723F" w:rsidP="00AD723F">
      <w:pPr>
        <w:pStyle w:val="Titre1FA"/>
      </w:pPr>
      <w:r w:rsidRPr="00F93F60">
        <w:t>Vers de nouvelles pratiques ?</w:t>
      </w:r>
    </w:p>
    <w:p w:rsidR="00AD723F" w:rsidRDefault="00AD723F" w:rsidP="00940746">
      <w:pPr>
        <w:pStyle w:val="Paragraphedeliste"/>
      </w:pPr>
      <w:r w:rsidRPr="00F93F60">
        <w:t> </w:t>
      </w:r>
      <w:r w:rsidR="003D111B">
        <w:t xml:space="preserve">La dernière partie </w:t>
      </w:r>
      <w:r w:rsidR="0092187E">
        <w:t>de</w:t>
      </w:r>
      <w:r w:rsidR="009C0D9A">
        <w:t xml:space="preserve"> ce numéro suggère </w:t>
      </w:r>
      <w:r w:rsidR="0092187E">
        <w:t>de</w:t>
      </w:r>
      <w:r w:rsidR="009C0D9A">
        <w:t xml:space="preserve"> possible</w:t>
      </w:r>
      <w:r w:rsidR="0092187E">
        <w:t>s</w:t>
      </w:r>
      <w:r w:rsidR="009C0D9A">
        <w:t xml:space="preserve"> réponse</w:t>
      </w:r>
      <w:r w:rsidR="0092187E">
        <w:t>s</w:t>
      </w:r>
      <w:r w:rsidR="009C0D9A">
        <w:t xml:space="preserve"> à cette question </w:t>
      </w:r>
      <w:r>
        <w:t>des nouvelles pratiques.</w:t>
      </w:r>
      <w:r w:rsidR="009C0D9A">
        <w:t xml:space="preserve"> Les nouveaux</w:t>
      </w:r>
      <w:r w:rsidR="00940746">
        <w:t xml:space="preserve"> livres-objets induisent-ils et</w:t>
      </w:r>
      <w:r w:rsidR="009C0D9A">
        <w:t>/ou requièrent-ils des manières différentes de lire en classe avec l</w:t>
      </w:r>
      <w:r w:rsidR="00B24C7D">
        <w:t>’</w:t>
      </w:r>
      <w:r w:rsidR="009C0D9A">
        <w:t>album et lesquels convient-il de mettre en scène ?</w:t>
      </w:r>
    </w:p>
    <w:p w:rsidR="00AD723F" w:rsidRDefault="003D111B" w:rsidP="00940746">
      <w:pPr>
        <w:pStyle w:val="Paragraphedeliste"/>
      </w:pPr>
      <w:r>
        <w:t xml:space="preserve">Pour </w:t>
      </w:r>
      <w:r w:rsidR="00F8237C" w:rsidRPr="00F8237C">
        <w:t>Laurence Allain-</w:t>
      </w:r>
      <w:proofErr w:type="spellStart"/>
      <w:r w:rsidR="00F8237C" w:rsidRPr="00F8237C">
        <w:t>Leforestier</w:t>
      </w:r>
      <w:proofErr w:type="spellEnd"/>
      <w:r>
        <w:t>, au gré de</w:t>
      </w:r>
      <w:r w:rsidR="00F8237C" w:rsidRPr="00F8237C">
        <w:t xml:space="preserve"> </w:t>
      </w:r>
      <w:r w:rsidR="00614138" w:rsidRPr="00F8237C">
        <w:t>« L</w:t>
      </w:r>
      <w:r w:rsidR="00B24C7D">
        <w:t>’</w:t>
      </w:r>
      <w:r w:rsidR="00614138" w:rsidRPr="00F8237C">
        <w:t>usage péritextuel de l</w:t>
      </w:r>
      <w:r w:rsidR="00B24C7D">
        <w:t>’</w:t>
      </w:r>
      <w:r w:rsidR="00614138" w:rsidRPr="00F8237C">
        <w:t>album contemporain : tout est bon à lire ! »</w:t>
      </w:r>
      <w:r>
        <w:t xml:space="preserve">. </w:t>
      </w:r>
      <w:r w:rsidR="00AB2992">
        <w:t>À</w:t>
      </w:r>
      <w:r w:rsidR="00614138" w:rsidRPr="00350927">
        <w:t xml:space="preserve"> </w:t>
      </w:r>
      <w:r>
        <w:t>partir de l</w:t>
      </w:r>
      <w:r w:rsidR="00B24C7D">
        <w:t>’</w:t>
      </w:r>
      <w:r w:rsidR="00614138" w:rsidRPr="00350927">
        <w:t>étude d</w:t>
      </w:r>
      <w:r w:rsidR="00B24C7D">
        <w:t>’</w:t>
      </w:r>
      <w:r w:rsidR="00614138" w:rsidRPr="00350927">
        <w:t>albums de littérature de jeunesse</w:t>
      </w:r>
      <w:r w:rsidRPr="003D111B">
        <w:t xml:space="preserve"> </w:t>
      </w:r>
      <w:r w:rsidRPr="00350927">
        <w:t>récents</w:t>
      </w:r>
      <w:r w:rsidR="00614138" w:rsidRPr="00350927">
        <w:t xml:space="preserve">, </w:t>
      </w:r>
      <w:r w:rsidR="00B26F80">
        <w:t xml:space="preserve">elle </w:t>
      </w:r>
      <w:r>
        <w:t>envisage</w:t>
      </w:r>
      <w:r w:rsidR="00614138" w:rsidRPr="00350927">
        <w:t xml:space="preserve"> l</w:t>
      </w:r>
      <w:r w:rsidR="00B24C7D">
        <w:t>’</w:t>
      </w:r>
      <w:r w:rsidR="00614138" w:rsidRPr="00350927">
        <w:t>usage d</w:t>
      </w:r>
      <w:r w:rsidR="00B24C7D">
        <w:t>’</w:t>
      </w:r>
      <w:r w:rsidR="00614138" w:rsidRPr="00350927">
        <w:t xml:space="preserve">espaces péritextuels investis par les auteurs, </w:t>
      </w:r>
      <w:r w:rsidR="007A4EA0">
        <w:t xml:space="preserve">en privilégiant les </w:t>
      </w:r>
      <w:r w:rsidR="00614138" w:rsidRPr="00350927">
        <w:t xml:space="preserve">espaces qui </w:t>
      </w:r>
      <w:r w:rsidR="00614138">
        <w:t>n</w:t>
      </w:r>
      <w:r w:rsidR="00B24C7D">
        <w:t>’</w:t>
      </w:r>
      <w:r w:rsidR="001F7EFF">
        <w:t xml:space="preserve">appartiennent pas au récit, </w:t>
      </w:r>
      <w:r w:rsidR="00D73B21">
        <w:t>définis</w:t>
      </w:r>
      <w:r w:rsidR="00614138" w:rsidRPr="00350927">
        <w:t xml:space="preserve"> dans la relation qu</w:t>
      </w:r>
      <w:r w:rsidR="00B24C7D">
        <w:t>’</w:t>
      </w:r>
      <w:r w:rsidR="00614138" w:rsidRPr="00350927">
        <w:t>ils entretiennent avec l</w:t>
      </w:r>
      <w:r w:rsidR="00B24C7D">
        <w:t>’</w:t>
      </w:r>
      <w:r w:rsidR="00614138" w:rsidRPr="00350927">
        <w:t>histoire.</w:t>
      </w:r>
      <w:r>
        <w:t xml:space="preserve"> </w:t>
      </w:r>
      <w:r w:rsidR="00F51A2D">
        <w:t>L</w:t>
      </w:r>
      <w:r w:rsidR="0092187E">
        <w:t>’auteure</w:t>
      </w:r>
      <w:r>
        <w:t xml:space="preserve"> s</w:t>
      </w:r>
      <w:r w:rsidR="00B24C7D">
        <w:t>’</w:t>
      </w:r>
      <w:r>
        <w:t>intéresse à d</w:t>
      </w:r>
      <w:r w:rsidR="00614138" w:rsidRPr="00350927">
        <w:t xml:space="preserve">eux albums </w:t>
      </w:r>
      <w:r w:rsidR="007A4EA0">
        <w:t>qu</w:t>
      </w:r>
      <w:r w:rsidR="00B24C7D">
        <w:t>’</w:t>
      </w:r>
      <w:r w:rsidR="007A4EA0">
        <w:t xml:space="preserve">elle </w:t>
      </w:r>
      <w:r w:rsidR="00AB2992" w:rsidRPr="00350927">
        <w:t>prés</w:t>
      </w:r>
      <w:r w:rsidR="007A4EA0">
        <w:t>ente</w:t>
      </w:r>
      <w:r w:rsidR="00AB2992">
        <w:t xml:space="preserve"> comme </w:t>
      </w:r>
      <w:r w:rsidR="007A4EA0">
        <w:t xml:space="preserve">des </w:t>
      </w:r>
      <w:r w:rsidR="00AB2992">
        <w:t>exemples de lecture</w:t>
      </w:r>
      <w:r w:rsidR="00AB2992" w:rsidRPr="00350927">
        <w:t xml:space="preserve"> </w:t>
      </w:r>
      <w:r w:rsidR="007A4EA0">
        <w:t>proposés à</w:t>
      </w:r>
      <w:r w:rsidR="00AB2992" w:rsidRPr="00350927">
        <w:t xml:space="preserve"> de jeunes lecteurs afin de repérer les effets de la réception</w:t>
      </w:r>
      <w:r w:rsidR="007A4EA0">
        <w:t xml:space="preserve"> suscités, en lien avec l</w:t>
      </w:r>
      <w:r w:rsidR="00B24C7D">
        <w:t>’</w:t>
      </w:r>
      <w:r w:rsidR="007A4EA0">
        <w:t xml:space="preserve">intention artistique de leurs </w:t>
      </w:r>
      <w:r w:rsidR="0092187E">
        <w:t>créateurs</w:t>
      </w:r>
      <w:r w:rsidR="00AB2992" w:rsidRPr="00350927">
        <w:t xml:space="preserve">. </w:t>
      </w:r>
      <w:r w:rsidR="00AB2992">
        <w:t>L</w:t>
      </w:r>
      <w:r w:rsidR="00B24C7D">
        <w:t>’</w:t>
      </w:r>
      <w:r w:rsidR="00AB2992">
        <w:t>axe d</w:t>
      </w:r>
      <w:r w:rsidR="00B24C7D">
        <w:t>’</w:t>
      </w:r>
      <w:r w:rsidR="00AB2992">
        <w:t>analyse qu</w:t>
      </w:r>
      <w:r w:rsidR="00B24C7D">
        <w:t>’</w:t>
      </w:r>
      <w:r w:rsidR="00AB2992">
        <w:t xml:space="preserve">elle privilégie est celui </w:t>
      </w:r>
      <w:r w:rsidR="00AB2992" w:rsidRPr="00350927">
        <w:t>de la lecture non linéaire de ces albums.</w:t>
      </w:r>
    </w:p>
    <w:p w:rsidR="00AD723F" w:rsidRDefault="00793FCA" w:rsidP="00940746">
      <w:pPr>
        <w:pStyle w:val="Paragraphedeliste"/>
        <w:rPr>
          <w:i/>
        </w:rPr>
      </w:pPr>
      <w:r>
        <w:t>Se</w:t>
      </w:r>
      <w:r w:rsidRPr="00793FCA">
        <w:t xml:space="preserve"> focalisant sur la </w:t>
      </w:r>
      <w:r w:rsidR="00AD723F">
        <w:t>« </w:t>
      </w:r>
      <w:r w:rsidR="00E92951" w:rsidRPr="00793FCA">
        <w:t>Lecture</w:t>
      </w:r>
      <w:r w:rsidR="00AD723F">
        <w:t>(s)</w:t>
      </w:r>
      <w:r w:rsidR="00E92951" w:rsidRPr="00793FCA">
        <w:t xml:space="preserve"> du livre-objet à l</w:t>
      </w:r>
      <w:r w:rsidR="00B24C7D">
        <w:t>’</w:t>
      </w:r>
      <w:r w:rsidR="00E92951" w:rsidRPr="00793FCA">
        <w:t>école maternelle</w:t>
      </w:r>
      <w:r w:rsidR="009C0D9A">
        <w:t xml:space="preserve"> [avec]</w:t>
      </w:r>
      <w:r w:rsidR="00E92951" w:rsidRPr="00793FCA">
        <w:t xml:space="preserve"> le </w:t>
      </w:r>
      <w:r w:rsidR="00AD723F">
        <w:t>cas particulier des abécédaires »</w:t>
      </w:r>
      <w:r w:rsidR="00614138" w:rsidRPr="00793FCA">
        <w:t xml:space="preserve">, Marie-Claude </w:t>
      </w:r>
      <w:proofErr w:type="spellStart"/>
      <w:r w:rsidR="00614138" w:rsidRPr="00793FCA">
        <w:t>Javerzat</w:t>
      </w:r>
      <w:proofErr w:type="spellEnd"/>
      <w:r w:rsidRPr="00793FCA">
        <w:t xml:space="preserve"> procède à l</w:t>
      </w:r>
      <w:r w:rsidR="00B24C7D">
        <w:t>’</w:t>
      </w:r>
      <w:r w:rsidR="00614138" w:rsidRPr="00793FCA">
        <w:t xml:space="preserve">analyse de trois livres-objets </w:t>
      </w:r>
      <w:r w:rsidR="009C0D9A">
        <w:t>apparentés à l</w:t>
      </w:r>
      <w:r w:rsidR="00B24C7D">
        <w:t>’</w:t>
      </w:r>
      <w:r w:rsidR="00614138" w:rsidRPr="00793FCA">
        <w:t xml:space="preserve">abécédaire </w:t>
      </w:r>
      <w:r>
        <w:t>pour montrer</w:t>
      </w:r>
      <w:r w:rsidRPr="00793FCA">
        <w:t xml:space="preserve"> </w:t>
      </w:r>
      <w:r w:rsidR="0092187E">
        <w:t>leurs</w:t>
      </w:r>
      <w:r w:rsidRPr="00793FCA">
        <w:t xml:space="preserve"> rapport</w:t>
      </w:r>
      <w:r w:rsidR="0092187E">
        <w:t>s</w:t>
      </w:r>
      <w:r w:rsidRPr="00793FCA">
        <w:t xml:space="preserve"> aux standards du genre.</w:t>
      </w:r>
      <w:r w:rsidR="005926FF">
        <w:t xml:space="preserve"> </w:t>
      </w:r>
      <w:r>
        <w:t>Sa</w:t>
      </w:r>
      <w:r w:rsidRPr="00793FCA">
        <w:t xml:space="preserve"> réflexion </w:t>
      </w:r>
      <w:r w:rsidR="00243615">
        <w:t xml:space="preserve">porte </w:t>
      </w:r>
      <w:r w:rsidRPr="00793FCA">
        <w:t>sur les obstacles potentiels</w:t>
      </w:r>
      <w:r w:rsidR="005926FF">
        <w:t xml:space="preserve"> et nécessaires médiations </w:t>
      </w:r>
      <w:r w:rsidR="005926FF" w:rsidRPr="00793FCA">
        <w:t>didactique</w:t>
      </w:r>
      <w:r w:rsidR="005926FF">
        <w:t>s</w:t>
      </w:r>
      <w:r w:rsidR="00243615">
        <w:t xml:space="preserve"> avec de </w:t>
      </w:r>
      <w:r w:rsidRPr="00F93F60">
        <w:t xml:space="preserve">jeunes enfants </w:t>
      </w:r>
      <w:r w:rsidR="00243615" w:rsidRPr="00F93F60">
        <w:t>découvra</w:t>
      </w:r>
      <w:r w:rsidRPr="00F93F60">
        <w:t>nt l</w:t>
      </w:r>
      <w:r w:rsidR="00B24C7D">
        <w:t>’</w:t>
      </w:r>
      <w:r w:rsidRPr="00F93F60">
        <w:t xml:space="preserve">usage du livre et les pratiques de lecture </w:t>
      </w:r>
      <w:r w:rsidR="009C0D9A">
        <w:t>avant d</w:t>
      </w:r>
      <w:r w:rsidR="00B24C7D">
        <w:t>’</w:t>
      </w:r>
      <w:r w:rsidR="009C0D9A">
        <w:t>avoir</w:t>
      </w:r>
      <w:r w:rsidRPr="00F93F60">
        <w:t xml:space="preserve"> </w:t>
      </w:r>
      <w:r w:rsidR="009C0D9A">
        <w:t>acquis le principe alphabétique.</w:t>
      </w:r>
      <w:r w:rsidR="0097375B">
        <w:t xml:space="preserve"> Elle décrit ainsi</w:t>
      </w:r>
      <w:r w:rsidRPr="00F93F60">
        <w:t xml:space="preserve"> les postur</w:t>
      </w:r>
      <w:r w:rsidR="0097375B">
        <w:t>es enseignantes susceptibles d</w:t>
      </w:r>
      <w:r w:rsidR="00B24C7D">
        <w:t>’</w:t>
      </w:r>
      <w:r w:rsidR="0097375B">
        <w:t>engager les jeunes enfants dans le processus</w:t>
      </w:r>
      <w:r w:rsidR="00B24C7D">
        <w:t xml:space="preserve"> </w:t>
      </w:r>
      <w:r w:rsidR="0097375B">
        <w:t>d</w:t>
      </w:r>
      <w:r w:rsidR="00B24C7D">
        <w:t>’</w:t>
      </w:r>
      <w:r w:rsidR="0097375B">
        <w:t>une lecture littéraire</w:t>
      </w:r>
      <w:r w:rsidRPr="00F93F60">
        <w:t xml:space="preserve"> ouverte aux jeux sur </w:t>
      </w:r>
      <w:r w:rsidR="00B24C7D">
        <w:t>le signe, le sens et la forme.</w:t>
      </w:r>
    </w:p>
    <w:p w:rsidR="00614138" w:rsidRDefault="0097375B" w:rsidP="00940746">
      <w:pPr>
        <w:pStyle w:val="Paragraphedeliste"/>
      </w:pPr>
      <w:r w:rsidRPr="00F93F60">
        <w:t xml:space="preserve">Philippe </w:t>
      </w:r>
      <w:proofErr w:type="spellStart"/>
      <w:r w:rsidRPr="00F93F60">
        <w:t>Morlot</w:t>
      </w:r>
      <w:proofErr w:type="spellEnd"/>
      <w:r w:rsidRPr="00F93F60">
        <w:t xml:space="preserve"> </w:t>
      </w:r>
      <w:r w:rsidR="008A5341">
        <w:t xml:space="preserve">poursuit cette réflexion dans un article intitulé </w:t>
      </w:r>
      <w:r w:rsidR="00614138" w:rsidRPr="00F93F60">
        <w:t>« Le livre-objet et l</w:t>
      </w:r>
      <w:r w:rsidR="00B24C7D">
        <w:t>’</w:t>
      </w:r>
      <w:r w:rsidR="00614138" w:rsidRPr="00F93F60">
        <w:t xml:space="preserve">émergence </w:t>
      </w:r>
      <w:r w:rsidR="008A5341">
        <w:t>de l</w:t>
      </w:r>
      <w:r w:rsidR="00B24C7D">
        <w:t>’</w:t>
      </w:r>
      <w:r w:rsidR="008A5341">
        <w:t>enfant lecteur », où il s</w:t>
      </w:r>
      <w:r w:rsidR="00B24C7D">
        <w:t>’</w:t>
      </w:r>
      <w:r w:rsidR="008A5341">
        <w:t xml:space="preserve">intéresse à la fascination que provoquent les compositions jouant sur – et avec – </w:t>
      </w:r>
      <w:r w:rsidR="00614138" w:rsidRPr="004C458E">
        <w:t>les formes, les matières et les couleurs</w:t>
      </w:r>
      <w:r w:rsidR="008A5341">
        <w:t>. Parachevant l</w:t>
      </w:r>
      <w:r w:rsidR="00B24C7D">
        <w:t>’</w:t>
      </w:r>
      <w:r w:rsidR="008A5341">
        <w:t>exploration du parcours physique</w:t>
      </w:r>
      <w:r w:rsidR="00614138" w:rsidRPr="004C458E">
        <w:t xml:space="preserve"> et poétique</w:t>
      </w:r>
      <w:r w:rsidR="008A5341">
        <w:t xml:space="preserve"> du livre-objet, l</w:t>
      </w:r>
      <w:r w:rsidR="00B24C7D">
        <w:t>’</w:t>
      </w:r>
      <w:r w:rsidR="008A5341">
        <w:t>auteur rapproche</w:t>
      </w:r>
      <w:r w:rsidR="00614138" w:rsidRPr="004C458E">
        <w:t xml:space="preserve"> les arts visuels de la littérature,</w:t>
      </w:r>
      <w:r w:rsidR="008A5341">
        <w:t xml:space="preserve"> susceptibles de </w:t>
      </w:r>
      <w:r w:rsidR="00614138" w:rsidRPr="004C458E">
        <w:t>participe</w:t>
      </w:r>
      <w:r w:rsidR="008A5341">
        <w:t>r</w:t>
      </w:r>
      <w:r w:rsidR="00614138" w:rsidRPr="004C458E">
        <w:t xml:space="preserve"> à la construction d</w:t>
      </w:r>
      <w:r w:rsidR="00B24C7D">
        <w:t>’</w:t>
      </w:r>
      <w:r w:rsidR="00614138" w:rsidRPr="004C458E">
        <w:t>une première culture</w:t>
      </w:r>
      <w:r w:rsidR="008A5341" w:rsidRPr="008A5341">
        <w:t xml:space="preserve"> </w:t>
      </w:r>
      <w:r w:rsidR="008A5341">
        <w:t>des</w:t>
      </w:r>
      <w:r w:rsidR="008A5341" w:rsidRPr="004C458E">
        <w:t xml:space="preserve"> jeune</w:t>
      </w:r>
      <w:r w:rsidR="008A5341">
        <w:t>s</w:t>
      </w:r>
      <w:r w:rsidR="008A5341" w:rsidRPr="004C458E">
        <w:t xml:space="preserve"> lect</w:t>
      </w:r>
      <w:r w:rsidR="008A5341">
        <w:t>eurs</w:t>
      </w:r>
      <w:r w:rsidR="00614138" w:rsidRPr="004C458E">
        <w:t xml:space="preserve">. </w:t>
      </w:r>
      <w:r w:rsidR="008A5341">
        <w:t>L</w:t>
      </w:r>
      <w:r w:rsidR="00B24C7D">
        <w:t>’</w:t>
      </w:r>
      <w:r w:rsidR="00614138" w:rsidRPr="004C458E">
        <w:t>article montre que c</w:t>
      </w:r>
      <w:r w:rsidR="00B24C7D">
        <w:t>’</w:t>
      </w:r>
      <w:r w:rsidR="00614138" w:rsidRPr="004C458E">
        <w:t>est parce qu</w:t>
      </w:r>
      <w:r w:rsidR="00B24C7D">
        <w:t>’</w:t>
      </w:r>
      <w:r w:rsidR="00614138" w:rsidRPr="004C458E">
        <w:t xml:space="preserve">il invite à </w:t>
      </w:r>
      <w:r w:rsidR="008A5341">
        <w:t xml:space="preserve">prendre le temps de regarder, de </w:t>
      </w:r>
      <w:r w:rsidR="00614138" w:rsidRPr="004C458E">
        <w:t>manipuler et de créer du sens que le livre-objet relève pleinement de l</w:t>
      </w:r>
      <w:r w:rsidR="00B24C7D">
        <w:t>’</w:t>
      </w:r>
      <w:r w:rsidR="00614138" w:rsidRPr="004C458E">
        <w:t>acte de lecture</w:t>
      </w:r>
      <w:r w:rsidR="0092187E">
        <w:t>,</w:t>
      </w:r>
      <w:r w:rsidR="00614138" w:rsidRPr="004C458E">
        <w:t xml:space="preserve"> tout en ouvrant d</w:t>
      </w:r>
      <w:r w:rsidR="00B24C7D">
        <w:t>’</w:t>
      </w:r>
      <w:r w:rsidR="00614138" w:rsidRPr="004C458E">
        <w:t>autres voies vers l</w:t>
      </w:r>
      <w:r w:rsidR="00B24C7D">
        <w:t>’</w:t>
      </w:r>
      <w:r w:rsidR="003F6C75">
        <w:t>imaginaire.</w:t>
      </w:r>
    </w:p>
    <w:p w:rsidR="005B3625" w:rsidRDefault="005B3625" w:rsidP="00940746">
      <w:pPr>
        <w:pStyle w:val="Paragraphedeliste"/>
      </w:pPr>
    </w:p>
    <w:p w:rsidR="003F6C75" w:rsidRPr="00AD723F" w:rsidRDefault="003F6C75" w:rsidP="003F6C75">
      <w:pPr>
        <w:pStyle w:val="Paragraphedeliste"/>
        <w:jc w:val="center"/>
        <w:rPr>
          <w:i/>
        </w:rPr>
      </w:pPr>
      <w:r>
        <w:t>***</w:t>
      </w:r>
    </w:p>
    <w:p w:rsidR="00614138" w:rsidRPr="00AE630F" w:rsidRDefault="006A5D61" w:rsidP="00940746">
      <w:pPr>
        <w:pStyle w:val="Paragraphedeliste"/>
      </w:pPr>
      <w:r>
        <w:t>Le s</w:t>
      </w:r>
      <w:r w:rsidR="00614138" w:rsidRPr="00F93F60">
        <w:t>ite Internet </w:t>
      </w:r>
      <w:r w:rsidR="00943943">
        <w:t>de l</w:t>
      </w:r>
      <w:r w:rsidR="00B24C7D">
        <w:t>’</w:t>
      </w:r>
      <w:r w:rsidR="00943943">
        <w:t xml:space="preserve">association (www.afef.org) </w:t>
      </w:r>
      <w:r w:rsidR="00E1779D">
        <w:t xml:space="preserve">propose </w:t>
      </w:r>
      <w:r w:rsidR="007A5937">
        <w:t xml:space="preserve">quatre </w:t>
      </w:r>
      <w:r w:rsidR="00E1779D">
        <w:t>articles en ligne</w:t>
      </w:r>
      <w:r>
        <w:t xml:space="preserve"> qui complètent le numéro « papier ».</w:t>
      </w:r>
      <w:r w:rsidR="00940746">
        <w:t xml:space="preserve"> </w:t>
      </w:r>
      <w:r>
        <w:t>Un</w:t>
      </w:r>
      <w:r w:rsidR="003F6C75">
        <w:t>e</w:t>
      </w:r>
      <w:r>
        <w:t xml:space="preserve"> </w:t>
      </w:r>
      <w:r w:rsidR="003F6C75">
        <w:t>première étude</w:t>
      </w:r>
      <w:r>
        <w:t>, rédigé</w:t>
      </w:r>
      <w:r w:rsidR="003F6C75">
        <w:t>e</w:t>
      </w:r>
      <w:r>
        <w:t xml:space="preserve"> par </w:t>
      </w:r>
      <w:r w:rsidRPr="00F93F60">
        <w:t xml:space="preserve">Marianne </w:t>
      </w:r>
      <w:proofErr w:type="spellStart"/>
      <w:r w:rsidRPr="00F93F60">
        <w:t>Berissi</w:t>
      </w:r>
      <w:proofErr w:type="spellEnd"/>
      <w:r w:rsidR="003F6C75">
        <w:t>,</w:t>
      </w:r>
      <w:r>
        <w:t xml:space="preserve"> « </w:t>
      </w:r>
      <w:r w:rsidR="00614138" w:rsidRPr="00F93F60">
        <w:t xml:space="preserve">Le livre pour chérubins illettrés, </w:t>
      </w:r>
      <w:r w:rsidR="00614138" w:rsidRPr="00F93F60">
        <w:lastRenderedPageBreak/>
        <w:t>une propédeutique de la lecture</w:t>
      </w:r>
      <w:r>
        <w:t> »</w:t>
      </w:r>
      <w:r w:rsidR="00614138" w:rsidRPr="00F93F60">
        <w:t xml:space="preserve">, </w:t>
      </w:r>
      <w:r>
        <w:t xml:space="preserve">concerne </w:t>
      </w:r>
      <w:r w:rsidR="00614138" w:rsidRPr="00AE630F">
        <w:t>la magie du livre-objet, à la frontière du jouet, à la croisée des pe</w:t>
      </w:r>
      <w:r>
        <w:t xml:space="preserve">rceptions visuelles et tactiles. </w:t>
      </w:r>
      <w:r w:rsidR="003F6C75">
        <w:t>Elle</w:t>
      </w:r>
      <w:r w:rsidR="00994040" w:rsidRPr="00AE630F">
        <w:t xml:space="preserve"> </w:t>
      </w:r>
      <w:r w:rsidR="00614138" w:rsidRPr="00AE630F">
        <w:t>pose</w:t>
      </w:r>
      <w:r w:rsidR="00B24C7D">
        <w:t xml:space="preserve"> </w:t>
      </w:r>
      <w:r w:rsidR="00614138" w:rsidRPr="00AE630F">
        <w:t>la question de la survie de ces productions concurrencées pa</w:t>
      </w:r>
      <w:r>
        <w:t>r leurs équivalents numériques</w:t>
      </w:r>
      <w:r w:rsidR="00994040">
        <w:t>. L</w:t>
      </w:r>
      <w:r w:rsidR="00614138" w:rsidRPr="00AE630F">
        <w:t>e livre comme objet peut</w:t>
      </w:r>
      <w:r w:rsidR="00994040">
        <w:t>-il</w:t>
      </w:r>
      <w:r w:rsidR="00614138" w:rsidRPr="00AE630F">
        <w:t xml:space="preserve"> communiquer quelque chose indépendamment du texte, </w:t>
      </w:r>
      <w:r w:rsidR="00994040">
        <w:t>comme le font</w:t>
      </w:r>
      <w:r w:rsidR="00614138" w:rsidRPr="00AE630F">
        <w:t xml:space="preserve"> les ouvrages à dévoilement ou à accumulation progressive</w:t>
      </w:r>
      <w:r w:rsidR="005B3625">
        <w:t>,</w:t>
      </w:r>
      <w:r w:rsidR="00614138" w:rsidRPr="00AE630F">
        <w:t xml:space="preserve"> ou encore ceux qui convient le lecteur à passer de la collaboration participative à la création autonome</w:t>
      </w:r>
      <w:r w:rsidR="00994040">
        <w:t> ?</w:t>
      </w:r>
      <w:r w:rsidR="00614138" w:rsidRPr="00AE630F">
        <w:t xml:space="preserve"> Il s</w:t>
      </w:r>
      <w:r w:rsidR="00B24C7D">
        <w:t>’</w:t>
      </w:r>
      <w:r w:rsidR="00614138" w:rsidRPr="00AE630F">
        <w:t xml:space="preserve">agit </w:t>
      </w:r>
      <w:r w:rsidR="00994040">
        <w:t>pour l</w:t>
      </w:r>
      <w:r w:rsidR="00B24C7D">
        <w:t>’</w:t>
      </w:r>
      <w:r w:rsidR="00994040">
        <w:t>auteur</w:t>
      </w:r>
      <w:r w:rsidR="0092187E">
        <w:t>e</w:t>
      </w:r>
      <w:r w:rsidR="00614138" w:rsidRPr="00AE630F">
        <w:t xml:space="preserve"> de montrer l</w:t>
      </w:r>
      <w:r w:rsidR="00B24C7D">
        <w:t>’</w:t>
      </w:r>
      <w:r w:rsidR="00614138" w:rsidRPr="00AE630F">
        <w:t>importance de la réhabilitation du geste, comme pouvoir d</w:t>
      </w:r>
      <w:r w:rsidR="00B24C7D">
        <w:t>’</w:t>
      </w:r>
      <w:r w:rsidR="00614138" w:rsidRPr="00AE630F">
        <w:t xml:space="preserve">engendrer le monde. </w:t>
      </w:r>
    </w:p>
    <w:p w:rsidR="00614138" w:rsidRDefault="003F6C75" w:rsidP="00940746">
      <w:pPr>
        <w:pStyle w:val="Paragraphedeliste"/>
      </w:pPr>
      <w:r>
        <w:t>Dans son article,</w:t>
      </w:r>
      <w:r w:rsidRPr="00F93F60" w:rsidDel="00994040">
        <w:t xml:space="preserve"> </w:t>
      </w:r>
      <w:r w:rsidR="00640AD8">
        <w:t xml:space="preserve">« Emily </w:t>
      </w:r>
      <w:proofErr w:type="spellStart"/>
      <w:r w:rsidR="00640AD8">
        <w:t>Gravett</w:t>
      </w:r>
      <w:proofErr w:type="spellEnd"/>
      <w:r w:rsidR="00640AD8">
        <w:t xml:space="preserve"> ou le livre </w:t>
      </w:r>
      <w:r w:rsidR="00940746">
        <w:t>“</w:t>
      </w:r>
      <w:proofErr w:type="spellStart"/>
      <w:r w:rsidR="00614138" w:rsidRPr="00F93F60">
        <w:t>objeu</w:t>
      </w:r>
      <w:proofErr w:type="spellEnd"/>
      <w:r w:rsidR="00640AD8">
        <w:t>”</w:t>
      </w:r>
      <w:r w:rsidR="00614138" w:rsidRPr="00F93F60">
        <w:t> »</w:t>
      </w:r>
      <w:r>
        <w:t xml:space="preserve">, </w:t>
      </w:r>
      <w:r w:rsidR="00614138" w:rsidRPr="00F93F60">
        <w:t>Caroline Raulet-Marcel</w:t>
      </w:r>
      <w:r w:rsidR="00994040">
        <w:t xml:space="preserve"> met en évidence la manière dont </w:t>
      </w:r>
      <w:r w:rsidR="00994040" w:rsidRPr="004C458E">
        <w:t xml:space="preserve">Emily </w:t>
      </w:r>
      <w:proofErr w:type="spellStart"/>
      <w:r w:rsidR="00994040" w:rsidRPr="004C458E">
        <w:t>Gravett</w:t>
      </w:r>
      <w:proofErr w:type="spellEnd"/>
      <w:r w:rsidR="00994040" w:rsidRPr="004C458E">
        <w:t xml:space="preserve"> initie son public à un jeu facétieux avec l</w:t>
      </w:r>
      <w:r w:rsidR="00B24C7D">
        <w:t>’</w:t>
      </w:r>
      <w:r w:rsidR="00994040" w:rsidRPr="004C458E">
        <w:t>objet-livre</w:t>
      </w:r>
      <w:r w:rsidR="00640AD8">
        <w:t xml:space="preserve"> </w:t>
      </w:r>
      <w:r w:rsidR="005D1A79">
        <w:t>e</w:t>
      </w:r>
      <w:r w:rsidR="00994040">
        <w:t>n e</w:t>
      </w:r>
      <w:r w:rsidR="00614138" w:rsidRPr="004C458E">
        <w:t xml:space="preserve">xploitant les ressources du livre à système. </w:t>
      </w:r>
      <w:r w:rsidR="005D1A79">
        <w:t>L</w:t>
      </w:r>
      <w:r w:rsidR="00614138" w:rsidRPr="004C458E">
        <w:t>es lecteurs manipule</w:t>
      </w:r>
      <w:r w:rsidR="005D1A79">
        <w:t>nt</w:t>
      </w:r>
      <w:r w:rsidR="00614138" w:rsidRPr="004C458E">
        <w:t xml:space="preserve"> ses albums, les explore</w:t>
      </w:r>
      <w:r w:rsidR="005D1A79">
        <w:t xml:space="preserve">nt </w:t>
      </w:r>
      <w:r w:rsidR="00614138" w:rsidRPr="004C458E">
        <w:t>minutieusement selon des parcours de lecture variés. L</w:t>
      </w:r>
      <w:r w:rsidR="00B24C7D">
        <w:t>’</w:t>
      </w:r>
      <w:r w:rsidR="00614138" w:rsidRPr="004C458E">
        <w:t>auteur joue aussi avec humour d</w:t>
      </w:r>
      <w:r w:rsidR="00B24C7D">
        <w:t>’</w:t>
      </w:r>
      <w:r w:rsidR="00614138" w:rsidRPr="004C458E">
        <w:t>une mise en abyme ambivalente de l</w:t>
      </w:r>
      <w:r w:rsidR="00B24C7D">
        <w:t>’</w:t>
      </w:r>
      <w:r w:rsidR="00614138" w:rsidRPr="004C458E">
        <w:t>objet-livre, souvent mis en pièces par les lecteurs fictifs. Le procédé renvoie le jeune lecteur à sa propre activité de lecture de façon non modélisante et lui ouvre un nouvel espace d</w:t>
      </w:r>
      <w:r w:rsidR="00B24C7D">
        <w:t>’</w:t>
      </w:r>
      <w:r w:rsidR="00614138" w:rsidRPr="004C458E">
        <w:t>interprétation.</w:t>
      </w:r>
    </w:p>
    <w:p w:rsidR="00614138" w:rsidRPr="00F93F60" w:rsidRDefault="003B60D0" w:rsidP="00640AD8">
      <w:pPr>
        <w:pStyle w:val="Paragraphedeliste"/>
      </w:pPr>
      <w:r>
        <w:t>Nous conduisant vers l</w:t>
      </w:r>
      <w:r w:rsidR="00B24C7D">
        <w:t>’</w:t>
      </w:r>
      <w:r>
        <w:t>exploration des œuvres d</w:t>
      </w:r>
      <w:r w:rsidR="00B24C7D">
        <w:t>’</w:t>
      </w:r>
      <w:r>
        <w:t xml:space="preserve">un autre créateur, </w:t>
      </w:r>
      <w:r w:rsidRPr="00F93F60">
        <w:t xml:space="preserve">Pascale </w:t>
      </w:r>
      <w:proofErr w:type="spellStart"/>
      <w:r w:rsidRPr="00F93F60">
        <w:t>Gossin</w:t>
      </w:r>
      <w:proofErr w:type="spellEnd"/>
      <w:r>
        <w:t xml:space="preserve"> </w:t>
      </w:r>
      <w:r w:rsidR="00E254DD">
        <w:t xml:space="preserve">nous propose </w:t>
      </w:r>
      <w:r w:rsidR="003F6C75">
        <w:t>ses</w:t>
      </w:r>
      <w:r w:rsidR="00E254DD">
        <w:t xml:space="preserve"> considérations : </w:t>
      </w:r>
      <w:r w:rsidR="00614138" w:rsidRPr="00F93F60">
        <w:t>« De la lecture papier à la lecture numérique, le paradoxe où nous entra</w:t>
      </w:r>
      <w:r>
        <w:t>i</w:t>
      </w:r>
      <w:r w:rsidR="00614138" w:rsidRPr="00F93F60">
        <w:t xml:space="preserve">ne Morris </w:t>
      </w:r>
      <w:proofErr w:type="spellStart"/>
      <w:r w:rsidR="00614138" w:rsidRPr="00F93F60">
        <w:t>Lessmore</w:t>
      </w:r>
      <w:proofErr w:type="spellEnd"/>
      <w:r w:rsidR="00614138" w:rsidRPr="00F93F60">
        <w:t> »</w:t>
      </w:r>
      <w:r>
        <w:t>.</w:t>
      </w:r>
      <w:r w:rsidRPr="003B60D0">
        <w:t xml:space="preserve"> Le lecteur est placé dans </w:t>
      </w:r>
      <w:r w:rsidR="00B21E44">
        <w:t>un contexte qui</w:t>
      </w:r>
      <w:r>
        <w:t xml:space="preserve"> lui</w:t>
      </w:r>
      <w:r w:rsidRPr="003B60D0">
        <w:t xml:space="preserve"> permet de mesurer les mutations de la lecture papier à la lecture numérique</w:t>
      </w:r>
      <w:r w:rsidR="00B21E44">
        <w:t xml:space="preserve">. </w:t>
      </w:r>
      <w:r w:rsidRPr="003B60D0">
        <w:t>Le paradoxe repose sur le fait qu</w:t>
      </w:r>
      <w:r w:rsidR="00B24C7D">
        <w:t>’</w:t>
      </w:r>
      <w:r w:rsidRPr="003B60D0">
        <w:t>il décrit la relation qu</w:t>
      </w:r>
      <w:r w:rsidR="00B24C7D">
        <w:t>’</w:t>
      </w:r>
      <w:r w:rsidRPr="003B60D0">
        <w:t xml:space="preserve">entretient </w:t>
      </w:r>
      <w:r w:rsidR="0003075E">
        <w:t xml:space="preserve">M. </w:t>
      </w:r>
      <w:proofErr w:type="spellStart"/>
      <w:r w:rsidR="0003075E">
        <w:t>Lessmore</w:t>
      </w:r>
      <w:proofErr w:type="spellEnd"/>
      <w:r w:rsidRPr="003B60D0">
        <w:t xml:space="preserve"> avec les livres papier – lecture à voix haute, relation à l</w:t>
      </w:r>
      <w:r w:rsidR="00B24C7D">
        <w:t>’</w:t>
      </w:r>
      <w:r w:rsidRPr="003B60D0">
        <w:t>objet livre</w:t>
      </w:r>
      <w:r w:rsidR="00B21E44">
        <w:t>…</w:t>
      </w:r>
      <w:r w:rsidRPr="003B60D0">
        <w:t xml:space="preserve"> </w:t>
      </w:r>
      <w:r w:rsidR="00B21E44" w:rsidRPr="003B60D0">
        <w:t>–</w:t>
      </w:r>
      <w:r w:rsidR="00B21E44">
        <w:t xml:space="preserve"> </w:t>
      </w:r>
      <w:r w:rsidRPr="003B60D0">
        <w:t>alors même qu</w:t>
      </w:r>
      <w:r w:rsidR="00B24C7D">
        <w:t>’</w:t>
      </w:r>
      <w:r w:rsidRPr="003B60D0">
        <w:t xml:space="preserve">il se trouve dans la </w:t>
      </w:r>
      <w:r w:rsidR="00B21E44">
        <w:t>situation</w:t>
      </w:r>
      <w:r w:rsidR="00B21E44" w:rsidRPr="003B60D0">
        <w:t xml:space="preserve"> </w:t>
      </w:r>
      <w:r w:rsidRPr="003B60D0">
        <w:t>d</w:t>
      </w:r>
      <w:r w:rsidR="00B24C7D">
        <w:t>’</w:t>
      </w:r>
      <w:r w:rsidRPr="003B60D0">
        <w:t>un lecteur numérique. Ainsi ses gestes physiques divergent</w:t>
      </w:r>
      <w:r w:rsidR="00B21E44">
        <w:t>-ils</w:t>
      </w:r>
      <w:r w:rsidRPr="003B60D0">
        <w:t xml:space="preserve"> de ceux du lecteur </w:t>
      </w:r>
      <w:r w:rsidR="005B3625">
        <w:t>« </w:t>
      </w:r>
      <w:r w:rsidRPr="003B60D0">
        <w:t>papier</w:t>
      </w:r>
      <w:r w:rsidR="005B3625">
        <w:t> »</w:t>
      </w:r>
      <w:r w:rsidRPr="003B60D0">
        <w:t> : il écoute,</w:t>
      </w:r>
      <w:r w:rsidR="00B24C7D">
        <w:t xml:space="preserve"> </w:t>
      </w:r>
      <w:r w:rsidRPr="003B60D0">
        <w:t>touche,</w:t>
      </w:r>
      <w:r w:rsidR="00B24C7D">
        <w:t xml:space="preserve"> </w:t>
      </w:r>
      <w:r w:rsidRPr="003B60D0">
        <w:t>tapote, souffle, lit (parfois debout), r</w:t>
      </w:r>
      <w:r w:rsidR="00943943">
        <w:t>egarde, observe, anime, explore</w:t>
      </w:r>
      <w:r w:rsidRPr="003B60D0">
        <w:t>…</w:t>
      </w:r>
    </w:p>
    <w:p w:rsidR="000B40FF" w:rsidRDefault="0081612E" w:rsidP="00640AD8">
      <w:pPr>
        <w:pStyle w:val="Paragraphedeliste"/>
      </w:pPr>
      <w:r>
        <w:t>L</w:t>
      </w:r>
      <w:r w:rsidR="00B24C7D">
        <w:t>’</w:t>
      </w:r>
      <w:r>
        <w:t xml:space="preserve">article de </w:t>
      </w:r>
      <w:proofErr w:type="spellStart"/>
      <w:r w:rsidRPr="00F93F60">
        <w:t>Da</w:t>
      </w:r>
      <w:r w:rsidR="00943943">
        <w:t>n</w:t>
      </w:r>
      <w:r w:rsidRPr="00F93F60">
        <w:t>nyelle</w:t>
      </w:r>
      <w:proofErr w:type="spellEnd"/>
      <w:r w:rsidRPr="00F93F60">
        <w:t xml:space="preserve"> </w:t>
      </w:r>
      <w:proofErr w:type="spellStart"/>
      <w:r w:rsidRPr="00F93F60">
        <w:t>Valente</w:t>
      </w:r>
      <w:proofErr w:type="spellEnd"/>
      <w:r>
        <w:t xml:space="preserve">, </w:t>
      </w:r>
      <w:r w:rsidR="0003075E">
        <w:t>« Les livres multi</w:t>
      </w:r>
      <w:r w:rsidR="00614138" w:rsidRPr="00F93F60">
        <w:t>sensoriels : des livres pour tous les enfants »,</w:t>
      </w:r>
      <w:r w:rsidR="00640AD8">
        <w:t xml:space="preserve"> </w:t>
      </w:r>
      <w:r>
        <w:t>accorde une attention particulière aux</w:t>
      </w:r>
      <w:r w:rsidR="00614138" w:rsidRPr="00B82CC8">
        <w:t xml:space="preserve"> créations</w:t>
      </w:r>
      <w:r>
        <w:t xml:space="preserve"> </w:t>
      </w:r>
      <w:r w:rsidR="00614138" w:rsidRPr="00B82CC8">
        <w:t xml:space="preserve">destinées aux enfants non-voyants. </w:t>
      </w:r>
      <w:r w:rsidR="000A1C41">
        <w:t>L</w:t>
      </w:r>
      <w:r w:rsidR="00B24C7D">
        <w:t>’</w:t>
      </w:r>
      <w:r w:rsidR="000A1C41">
        <w:t>auteure</w:t>
      </w:r>
      <w:r w:rsidR="000A1C41" w:rsidRPr="00B82CC8">
        <w:t xml:space="preserve"> </w:t>
      </w:r>
      <w:r w:rsidR="00A206FD" w:rsidRPr="00B82CC8">
        <w:t>pr</w:t>
      </w:r>
      <w:r w:rsidR="00A206FD">
        <w:t>opose</w:t>
      </w:r>
      <w:r w:rsidR="00A206FD" w:rsidRPr="00B82CC8">
        <w:t xml:space="preserve"> </w:t>
      </w:r>
      <w:r>
        <w:t>l</w:t>
      </w:r>
      <w:r w:rsidR="00B24C7D">
        <w:t>’</w:t>
      </w:r>
      <w:r w:rsidR="00614138" w:rsidRPr="00B82CC8">
        <w:t>analyse comparative de deux types d</w:t>
      </w:r>
      <w:r w:rsidR="00B24C7D">
        <w:t>’</w:t>
      </w:r>
      <w:r w:rsidR="00614138" w:rsidRPr="00B82CC8">
        <w:t>illustrations conçu</w:t>
      </w:r>
      <w:r w:rsidR="00A206FD">
        <w:t>e</w:t>
      </w:r>
      <w:r w:rsidR="00614138" w:rsidRPr="00B82CC8">
        <w:t>s pour le bout des doigts : « l</w:t>
      </w:r>
      <w:r w:rsidR="00B24C7D">
        <w:t>’</w:t>
      </w:r>
      <w:r w:rsidR="00614138" w:rsidRPr="00B82CC8">
        <w:t>illustration visuelle mise en relief » et « l</w:t>
      </w:r>
      <w:r w:rsidR="00B24C7D">
        <w:t>’</w:t>
      </w:r>
      <w:r w:rsidR="0003075E">
        <w:t>illustration multi</w:t>
      </w:r>
      <w:r w:rsidR="00614138" w:rsidRPr="00B82CC8">
        <w:t>sensorielle »</w:t>
      </w:r>
      <w:r>
        <w:t xml:space="preserve"> pour montrer que</w:t>
      </w:r>
      <w:r w:rsidR="00614138" w:rsidRPr="00B82CC8">
        <w:t xml:space="preserve"> </w:t>
      </w:r>
      <w:r w:rsidR="00A206FD">
        <w:t>cette dernière</w:t>
      </w:r>
      <w:r>
        <w:t xml:space="preserve">, </w:t>
      </w:r>
      <w:r w:rsidR="00614138" w:rsidRPr="00B82CC8">
        <w:t>conv</w:t>
      </w:r>
      <w:r w:rsidR="00A206FD">
        <w:t>enant</w:t>
      </w:r>
      <w:r w:rsidR="00614138" w:rsidRPr="00B82CC8">
        <w:t xml:space="preserve"> davantage aux enfants non-voyants</w:t>
      </w:r>
      <w:r>
        <w:t>, présente un fort</w:t>
      </w:r>
      <w:r w:rsidR="00614138" w:rsidRPr="00B82CC8">
        <w:t xml:space="preserve"> intérêt en termes d</w:t>
      </w:r>
      <w:r w:rsidR="00B24C7D">
        <w:t>’</w:t>
      </w:r>
      <w:r w:rsidR="00614138" w:rsidRPr="00B82CC8">
        <w:t>inclusion.</w:t>
      </w:r>
      <w:r>
        <w:t xml:space="preserve"> </w:t>
      </w:r>
      <w:r w:rsidR="0003075E">
        <w:t>E</w:t>
      </w:r>
      <w:r w:rsidR="000A1C41">
        <w:t xml:space="preserve">lle </w:t>
      </w:r>
      <w:r>
        <w:t>met en scène l</w:t>
      </w:r>
      <w:r w:rsidR="00B24C7D">
        <w:t>’</w:t>
      </w:r>
      <w:r w:rsidR="00614138" w:rsidRPr="00B82CC8">
        <w:t>idée d</w:t>
      </w:r>
      <w:r w:rsidR="00B24C7D">
        <w:t>’</w:t>
      </w:r>
      <w:r>
        <w:t>un</w:t>
      </w:r>
      <w:r w:rsidR="00614138" w:rsidRPr="00B82CC8">
        <w:t xml:space="preserve"> « livre-parcours » invit</w:t>
      </w:r>
      <w:r>
        <w:t>ant</w:t>
      </w:r>
      <w:r w:rsidR="00614138" w:rsidRPr="00B82CC8">
        <w:t xml:space="preserve"> l</w:t>
      </w:r>
      <w:r w:rsidR="00B24C7D">
        <w:t>’</w:t>
      </w:r>
      <w:r w:rsidR="00614138" w:rsidRPr="00B82CC8">
        <w:t>enfant</w:t>
      </w:r>
      <w:r>
        <w:t>,</w:t>
      </w:r>
      <w:r w:rsidR="00B24C7D">
        <w:t xml:space="preserve"> </w:t>
      </w:r>
      <w:r>
        <w:t xml:space="preserve">voyant </w:t>
      </w:r>
      <w:r w:rsidR="00A206FD">
        <w:t xml:space="preserve">ou </w:t>
      </w:r>
      <w:r>
        <w:t>non vo</w:t>
      </w:r>
      <w:r w:rsidR="00A206FD">
        <w:t>y</w:t>
      </w:r>
      <w:r>
        <w:t xml:space="preserve">ant, </w:t>
      </w:r>
      <w:r w:rsidR="00614138" w:rsidRPr="00B82CC8">
        <w:t>à découvrir l</w:t>
      </w:r>
      <w:r w:rsidR="00B24C7D">
        <w:t>’</w:t>
      </w:r>
      <w:r w:rsidR="00614138" w:rsidRPr="00B82CC8">
        <w:t xml:space="preserve">album à travers un chemin </w:t>
      </w:r>
      <w:r>
        <w:t>à</w:t>
      </w:r>
      <w:r w:rsidR="00614138" w:rsidRPr="00B82CC8">
        <w:t xml:space="preserve"> suivre avec </w:t>
      </w:r>
      <w:r w:rsidR="00A206FD">
        <w:t>l</w:t>
      </w:r>
      <w:r w:rsidR="00614138" w:rsidRPr="00B82CC8">
        <w:t>es doigts. Au fil des pages, un décor se déploie et l</w:t>
      </w:r>
      <w:r w:rsidR="00B24C7D">
        <w:t>’</w:t>
      </w:r>
      <w:r w:rsidR="00614138" w:rsidRPr="00B82CC8">
        <w:t>enfant réalise</w:t>
      </w:r>
      <w:r>
        <w:t xml:space="preserve"> </w:t>
      </w:r>
      <w:r w:rsidR="0003075E">
        <w:t xml:space="preserve">alors </w:t>
      </w:r>
      <w:r w:rsidR="00614138" w:rsidRPr="00B82CC8">
        <w:t>les actions</w:t>
      </w:r>
      <w:r w:rsidR="0003075E">
        <w:t>,</w:t>
      </w:r>
      <w:r w:rsidR="00614138" w:rsidRPr="00B82CC8">
        <w:t xml:space="preserve"> comme s</w:t>
      </w:r>
      <w:r w:rsidR="00B24C7D">
        <w:t>’</w:t>
      </w:r>
      <w:r w:rsidR="00614138" w:rsidRPr="00B82CC8">
        <w:t>il les accomplissait avec son propre corps.</w:t>
      </w:r>
    </w:p>
    <w:p w:rsidR="00943943" w:rsidRDefault="000B40FF" w:rsidP="000B40FF">
      <w:pPr>
        <w:pStyle w:val="SignaturefinFA"/>
      </w:pPr>
      <w:r>
        <w:t>Florence GAIOTTI</w:t>
      </w:r>
      <w:r w:rsidR="00943943">
        <w:t>,</w:t>
      </w:r>
    </w:p>
    <w:p w:rsidR="00943943" w:rsidRDefault="000B40FF" w:rsidP="000B40FF">
      <w:pPr>
        <w:pStyle w:val="SignaturefinFA"/>
      </w:pPr>
      <w:r>
        <w:t>Chantal LAPEYRE-DESMAISON</w:t>
      </w:r>
    </w:p>
    <w:p w:rsidR="00614138" w:rsidRPr="00B82CC8" w:rsidRDefault="006563CD" w:rsidP="000B40FF">
      <w:pPr>
        <w:pStyle w:val="SignaturefinFA"/>
        <w:rPr>
          <w:rFonts w:ascii="Times New Roman" w:hAnsi="Times New Roman"/>
          <w:szCs w:val="24"/>
        </w:rPr>
      </w:pPr>
      <w:r>
        <w:t xml:space="preserve">&amp; </w:t>
      </w:r>
      <w:r w:rsidR="000B40FF">
        <w:t>Brigitte MARIN</w:t>
      </w:r>
    </w:p>
    <w:sectPr w:rsidR="00614138" w:rsidRPr="00B82CC8" w:rsidSect="000B40F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32E" w:rsidRDefault="002F432E" w:rsidP="00FB567F">
      <w:pPr>
        <w:spacing w:after="0"/>
      </w:pPr>
      <w:r>
        <w:separator/>
      </w:r>
    </w:p>
  </w:endnote>
  <w:endnote w:type="continuationSeparator" w:id="0">
    <w:p w:rsidR="002F432E" w:rsidRDefault="002F432E" w:rsidP="00FB567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Times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32E" w:rsidRDefault="002F432E" w:rsidP="00FB567F">
      <w:pPr>
        <w:spacing w:after="0"/>
      </w:pPr>
      <w:r>
        <w:separator/>
      </w:r>
    </w:p>
  </w:footnote>
  <w:footnote w:type="continuationSeparator" w:id="0">
    <w:p w:rsidR="002F432E" w:rsidRDefault="002F432E" w:rsidP="00FB567F">
      <w:pPr>
        <w:spacing w:after="0"/>
      </w:pPr>
      <w:r>
        <w:continuationSeparator/>
      </w:r>
    </w:p>
  </w:footnote>
  <w:footnote w:id="1">
    <w:p w:rsidR="00BF7801" w:rsidRPr="000B40FF" w:rsidRDefault="00BF7801" w:rsidP="008637DF">
      <w:pPr>
        <w:pStyle w:val="Notedebasd"/>
        <w:spacing w:after="60"/>
        <w:rPr>
          <w:rStyle w:val="Rfrenceple"/>
        </w:rPr>
      </w:pPr>
      <w:r w:rsidRPr="000B40FF">
        <w:rPr>
          <w:rStyle w:val="Rfrenceple"/>
        </w:rPr>
        <w:footnoteRef/>
      </w:r>
      <w:r w:rsidR="000B40FF">
        <w:rPr>
          <w:rStyle w:val="Rfrenceple"/>
        </w:rPr>
        <w:t>.</w:t>
      </w:r>
      <w:r w:rsidRPr="000B40FF">
        <w:rPr>
          <w:rStyle w:val="Rfrenceple"/>
        </w:rPr>
        <w:t xml:space="preserve"> </w:t>
      </w:r>
      <w:r w:rsidR="000B40FF">
        <w:rPr>
          <w:rStyle w:val="Rfrenceple"/>
        </w:rPr>
        <w:t xml:space="preserve">Édité à </w:t>
      </w:r>
      <w:r w:rsidR="008F7AD8" w:rsidRPr="000B40FF">
        <w:rPr>
          <w:rStyle w:val="Rfrenceple"/>
        </w:rPr>
        <w:t>Paris</w:t>
      </w:r>
      <w:r w:rsidR="000B40FF">
        <w:rPr>
          <w:rStyle w:val="Rfrenceple"/>
        </w:rPr>
        <w:t xml:space="preserve"> aux </w:t>
      </w:r>
      <w:r w:rsidR="008F7AD8" w:rsidRPr="000B40FF">
        <w:rPr>
          <w:rStyle w:val="Rfrenceple"/>
        </w:rPr>
        <w:t>é</w:t>
      </w:r>
      <w:r w:rsidR="000B40FF">
        <w:rPr>
          <w:rStyle w:val="Rfrenceple"/>
        </w:rPr>
        <w:t>ditions Alternatives en</w:t>
      </w:r>
      <w:r w:rsidRPr="000B40FF">
        <w:rPr>
          <w:rStyle w:val="Rfrenceple"/>
        </w:rPr>
        <w:t xml:space="preserve"> 2012. Dans ce bel ouvrage</w:t>
      </w:r>
      <w:r w:rsidR="00D75AA0">
        <w:rPr>
          <w:rStyle w:val="Rfrenceple"/>
        </w:rPr>
        <w:t>,</w:t>
      </w:r>
      <w:r w:rsidRPr="000B40FF">
        <w:rPr>
          <w:rStyle w:val="Rfrenceple"/>
        </w:rPr>
        <w:t xml:space="preserve"> </w:t>
      </w:r>
      <w:r w:rsidR="008F7AD8" w:rsidRPr="000B40FF">
        <w:rPr>
          <w:rStyle w:val="Rfrenceple"/>
        </w:rPr>
        <w:t xml:space="preserve">J.-C. </w:t>
      </w:r>
      <w:proofErr w:type="spellStart"/>
      <w:r w:rsidRPr="000B40FF">
        <w:rPr>
          <w:rStyle w:val="Rfrenceple"/>
        </w:rPr>
        <w:t>Trebbi</w:t>
      </w:r>
      <w:proofErr w:type="spellEnd"/>
      <w:r w:rsidRPr="000B40FF">
        <w:rPr>
          <w:rStyle w:val="Rfrenceple"/>
        </w:rPr>
        <w:t xml:space="preserve"> donne la parole à </w:t>
      </w:r>
      <w:r w:rsidR="000B40FF">
        <w:rPr>
          <w:rStyle w:val="Rfrenceple"/>
        </w:rPr>
        <w:t>J.</w:t>
      </w:r>
      <w:r w:rsidRPr="000B40FF">
        <w:rPr>
          <w:rStyle w:val="Rfrenceple"/>
        </w:rPr>
        <w:t xml:space="preserve"> </w:t>
      </w:r>
      <w:proofErr w:type="spellStart"/>
      <w:r w:rsidRPr="000B40FF">
        <w:rPr>
          <w:rStyle w:val="Rfrenceple"/>
        </w:rPr>
        <w:t>Desse</w:t>
      </w:r>
      <w:proofErr w:type="spellEnd"/>
      <w:r w:rsidRPr="000B40FF">
        <w:rPr>
          <w:rStyle w:val="Rfrenceple"/>
        </w:rPr>
        <w:t xml:space="preserve"> qui propose une riche introduction sur l</w:t>
      </w:r>
      <w:r w:rsidR="00B24C7D">
        <w:rPr>
          <w:rStyle w:val="Rfrenceple"/>
        </w:rPr>
        <w:t>’</w:t>
      </w:r>
      <w:r w:rsidRPr="000B40FF">
        <w:rPr>
          <w:rStyle w:val="Rfrenceple"/>
        </w:rPr>
        <w:t xml:space="preserve">histoire du livre animé. </w:t>
      </w:r>
      <w:r w:rsidR="008F7AD8" w:rsidRPr="000B40FF">
        <w:rPr>
          <w:rStyle w:val="Rfrenceple"/>
        </w:rPr>
        <w:t xml:space="preserve">J. </w:t>
      </w:r>
      <w:proofErr w:type="spellStart"/>
      <w:r w:rsidRPr="000B40FF">
        <w:rPr>
          <w:rStyle w:val="Rfrenceple"/>
        </w:rPr>
        <w:t>Desse</w:t>
      </w:r>
      <w:proofErr w:type="spellEnd"/>
      <w:r w:rsidRPr="000B40FF">
        <w:rPr>
          <w:rStyle w:val="Rfrenceple"/>
        </w:rPr>
        <w:t xml:space="preserve"> est libraire et très fin connaisseur de livres anciens. Il a également écrit un ouvrage extrêmement fourni sur les 90 ans des publications pour la jeunesse chez Gallimard</w:t>
      </w:r>
      <w:r w:rsidR="0026202C" w:rsidRPr="000B40FF">
        <w:rPr>
          <w:rStyle w:val="Rfrenceple"/>
        </w:rPr>
        <w:t>,</w:t>
      </w:r>
      <w:r w:rsidRPr="000B40FF">
        <w:rPr>
          <w:rStyle w:val="Rfrenceple"/>
        </w:rPr>
        <w:t xml:space="preserve"> publié par Gallimard et Chez les libraires associés, 2008.</w:t>
      </w:r>
    </w:p>
  </w:footnote>
  <w:footnote w:id="2">
    <w:p w:rsidR="00BF7801" w:rsidRPr="000B40FF" w:rsidRDefault="00BF7801" w:rsidP="008637DF">
      <w:pPr>
        <w:pStyle w:val="Notedebasd"/>
        <w:spacing w:after="60"/>
        <w:rPr>
          <w:rStyle w:val="Rfrenceple"/>
        </w:rPr>
      </w:pPr>
      <w:r w:rsidRPr="000B40FF">
        <w:rPr>
          <w:rStyle w:val="Rfrenceple"/>
        </w:rPr>
        <w:footnoteRef/>
      </w:r>
      <w:r w:rsidR="000B40FF">
        <w:rPr>
          <w:rStyle w:val="Rfrenceple"/>
        </w:rPr>
        <w:t>.</w:t>
      </w:r>
      <w:r w:rsidRPr="000B40FF">
        <w:rPr>
          <w:rStyle w:val="Rfrenceple"/>
        </w:rPr>
        <w:t xml:space="preserve"> « Faire bouger les lignes de l</w:t>
      </w:r>
      <w:r w:rsidR="00B24C7D">
        <w:rPr>
          <w:rStyle w:val="Rfrenceple"/>
        </w:rPr>
        <w:t>’</w:t>
      </w:r>
      <w:r w:rsidRPr="000B40FF">
        <w:rPr>
          <w:rStyle w:val="Rfrenceple"/>
        </w:rPr>
        <w:t xml:space="preserve">album », </w:t>
      </w:r>
      <w:r w:rsidRPr="008637DF">
        <w:rPr>
          <w:rStyle w:val="Rfrenceple"/>
          <w:i/>
        </w:rPr>
        <w:t>La Revue des livres pour enfants</w:t>
      </w:r>
      <w:r w:rsidRPr="000B40FF">
        <w:rPr>
          <w:rStyle w:val="Rfrenceple"/>
        </w:rPr>
        <w:t xml:space="preserve">, </w:t>
      </w:r>
      <w:r w:rsidR="0026202C" w:rsidRPr="000B40FF">
        <w:rPr>
          <w:rStyle w:val="Rfrenceple"/>
        </w:rPr>
        <w:t xml:space="preserve">n° </w:t>
      </w:r>
      <w:r w:rsidRPr="000B40FF">
        <w:rPr>
          <w:rStyle w:val="Rfrenceple"/>
        </w:rPr>
        <w:t xml:space="preserve">264, </w:t>
      </w:r>
      <w:r w:rsidR="0026202C" w:rsidRPr="000B40FF">
        <w:rPr>
          <w:rStyle w:val="Rfrenceple"/>
        </w:rPr>
        <w:t xml:space="preserve">Paris, </w:t>
      </w:r>
      <w:r w:rsidRPr="000B40FF">
        <w:rPr>
          <w:rStyle w:val="Rfrenceple"/>
        </w:rPr>
        <w:t xml:space="preserve">BNF, </w:t>
      </w:r>
      <w:r w:rsidR="008F7AD8" w:rsidRPr="000B40FF">
        <w:rPr>
          <w:rStyle w:val="Rfrenceple"/>
        </w:rPr>
        <w:t>C</w:t>
      </w:r>
      <w:r w:rsidRPr="000B40FF">
        <w:rPr>
          <w:rStyle w:val="Rfrenceple"/>
        </w:rPr>
        <w:t>entre national de la littérature pour la jeunesse, avril 2012, p</w:t>
      </w:r>
      <w:r w:rsidR="008F7AD8" w:rsidRPr="000B40FF">
        <w:rPr>
          <w:rStyle w:val="Rfrenceple"/>
        </w:rPr>
        <w:t>p</w:t>
      </w:r>
      <w:r w:rsidRPr="000B40FF">
        <w:rPr>
          <w:rStyle w:val="Rfrenceple"/>
        </w:rPr>
        <w:t>. 80-87. Dans ce même numéro, nous renvoyons également à l</w:t>
      </w:r>
      <w:r w:rsidR="00B24C7D">
        <w:rPr>
          <w:rStyle w:val="Rfrenceple"/>
        </w:rPr>
        <w:t>’</w:t>
      </w:r>
      <w:r w:rsidRPr="000B40FF">
        <w:rPr>
          <w:rStyle w:val="Rfrenceple"/>
        </w:rPr>
        <w:t xml:space="preserve">article de Sophie van der Linden, « Toc ! </w:t>
      </w:r>
      <w:proofErr w:type="gramStart"/>
      <w:r w:rsidRPr="000B40FF">
        <w:rPr>
          <w:rStyle w:val="Rfrenceple"/>
        </w:rPr>
        <w:t>clap</w:t>
      </w:r>
      <w:proofErr w:type="gramEnd"/>
      <w:r w:rsidRPr="000B40FF">
        <w:rPr>
          <w:rStyle w:val="Rfrenceple"/>
        </w:rPr>
        <w:t> !</w:t>
      </w:r>
      <w:r w:rsidR="00B24C7D">
        <w:rPr>
          <w:rStyle w:val="Rfrenceple"/>
        </w:rPr>
        <w:t xml:space="preserve"> </w:t>
      </w:r>
      <w:proofErr w:type="gramStart"/>
      <w:r w:rsidRPr="000B40FF">
        <w:rPr>
          <w:rStyle w:val="Rfrenceple"/>
        </w:rPr>
        <w:t>clip</w:t>
      </w:r>
      <w:proofErr w:type="gramEnd"/>
      <w:r w:rsidRPr="000B40FF">
        <w:rPr>
          <w:rStyle w:val="Rfrenceple"/>
        </w:rPr>
        <w:t xml:space="preserve"> ! Boum ! </w:t>
      </w:r>
      <w:proofErr w:type="spellStart"/>
      <w:r w:rsidRPr="000B40FF">
        <w:rPr>
          <w:rStyle w:val="Rfrenceple"/>
        </w:rPr>
        <w:t>Wiz</w:t>
      </w:r>
      <w:proofErr w:type="spellEnd"/>
      <w:r w:rsidRPr="000B40FF">
        <w:rPr>
          <w:rStyle w:val="Rfrenceple"/>
        </w:rPr>
        <w:t> ! L</w:t>
      </w:r>
      <w:r w:rsidR="00B24C7D">
        <w:rPr>
          <w:rStyle w:val="Rfrenceple"/>
        </w:rPr>
        <w:t>’</w:t>
      </w:r>
      <w:r w:rsidRPr="000B40FF">
        <w:rPr>
          <w:rStyle w:val="Rfrenceple"/>
        </w:rPr>
        <w:t xml:space="preserve">album illusionniste » et à celui de Francine </w:t>
      </w:r>
      <w:proofErr w:type="spellStart"/>
      <w:r w:rsidRPr="000B40FF">
        <w:rPr>
          <w:rStyle w:val="Rfrenceple"/>
        </w:rPr>
        <w:t>Foulquier</w:t>
      </w:r>
      <w:proofErr w:type="spellEnd"/>
      <w:r w:rsidR="0026202C" w:rsidRPr="000B40FF">
        <w:rPr>
          <w:rStyle w:val="Rfrenceple"/>
        </w:rPr>
        <w:t>,</w:t>
      </w:r>
      <w:r w:rsidRPr="000B40FF">
        <w:rPr>
          <w:rStyle w:val="Rfrenceple"/>
        </w:rPr>
        <w:t xml:space="preserve"> « L</w:t>
      </w:r>
      <w:r w:rsidR="00B24C7D">
        <w:rPr>
          <w:rStyle w:val="Rfrenceple"/>
        </w:rPr>
        <w:t>’</w:t>
      </w:r>
      <w:r w:rsidRPr="000B40FF">
        <w:rPr>
          <w:rStyle w:val="Rfrenceple"/>
        </w:rPr>
        <w:t>album terrain de jeu ». Le premier évoque les croisements entre l</w:t>
      </w:r>
      <w:r w:rsidR="00B24C7D">
        <w:rPr>
          <w:rStyle w:val="Rfrenceple"/>
        </w:rPr>
        <w:t>’</w:t>
      </w:r>
      <w:r w:rsidRPr="000B40FF">
        <w:rPr>
          <w:rStyle w:val="Rfrenceple"/>
        </w:rPr>
        <w:t>album et les autres arts (notamment le théâtre et le cinéma) ; quant au second, très proche de notre problématique</w:t>
      </w:r>
      <w:r w:rsidR="00FF199D" w:rsidRPr="000B40FF">
        <w:rPr>
          <w:rStyle w:val="Rfrenceple"/>
        </w:rPr>
        <w:t xml:space="preserve">, il </w:t>
      </w:r>
      <w:r w:rsidRPr="000B40FF">
        <w:rPr>
          <w:rStyle w:val="Rfrenceple"/>
        </w:rPr>
        <w:t>s</w:t>
      </w:r>
      <w:r w:rsidR="00B24C7D">
        <w:rPr>
          <w:rStyle w:val="Rfrenceple"/>
        </w:rPr>
        <w:t>’</w:t>
      </w:r>
      <w:r w:rsidRPr="000B40FF">
        <w:rPr>
          <w:rStyle w:val="Rfrenceple"/>
        </w:rPr>
        <w:t>intéresse à de multiples formes de livres animés et surtout amorce une réflexion sur les métamorphoses de lecture qui nous occupera amplement dans ce numéro.</w:t>
      </w:r>
    </w:p>
  </w:footnote>
  <w:footnote w:id="3">
    <w:p w:rsidR="00BF7801" w:rsidRPr="000B40FF" w:rsidRDefault="00BF7801" w:rsidP="008637DF">
      <w:pPr>
        <w:pStyle w:val="Notedebasd"/>
        <w:spacing w:after="60"/>
        <w:rPr>
          <w:rStyle w:val="Rfrenceple"/>
        </w:rPr>
      </w:pPr>
      <w:r w:rsidRPr="000B40FF">
        <w:rPr>
          <w:rStyle w:val="Rfrenceple"/>
        </w:rPr>
        <w:footnoteRef/>
      </w:r>
      <w:r w:rsidR="008637DF">
        <w:rPr>
          <w:rStyle w:val="Rfrenceple"/>
        </w:rPr>
        <w:t>.</w:t>
      </w:r>
      <w:r w:rsidRPr="000B40FF">
        <w:rPr>
          <w:rStyle w:val="Rfrenceple"/>
        </w:rPr>
        <w:t xml:space="preserve"> </w:t>
      </w:r>
      <w:r w:rsidR="000B40FF" w:rsidRPr="000B40FF">
        <w:rPr>
          <w:rStyle w:val="Rfrenceple"/>
        </w:rPr>
        <w:t xml:space="preserve">Publié </w:t>
      </w:r>
      <w:r w:rsidR="008637DF">
        <w:rPr>
          <w:rStyle w:val="Rfrenceple"/>
        </w:rPr>
        <w:t>par le</w:t>
      </w:r>
      <w:r w:rsidR="00D75AA0">
        <w:rPr>
          <w:rStyle w:val="Rfrenceple"/>
        </w:rPr>
        <w:t xml:space="preserve"> CRDP de l’a</w:t>
      </w:r>
      <w:r w:rsidR="000B40FF" w:rsidRPr="000B40FF">
        <w:rPr>
          <w:rStyle w:val="Rfrenceple"/>
        </w:rPr>
        <w:t xml:space="preserve">cadémie de Créteil et </w:t>
      </w:r>
      <w:r w:rsidR="008637DF">
        <w:rPr>
          <w:rStyle w:val="Rfrenceple"/>
        </w:rPr>
        <w:t>par</w:t>
      </w:r>
      <w:r w:rsidR="000B40FF" w:rsidRPr="000B40FF">
        <w:rPr>
          <w:rStyle w:val="Rfrenceple"/>
        </w:rPr>
        <w:t xml:space="preserve"> l</w:t>
      </w:r>
      <w:r w:rsidR="00B24C7D">
        <w:rPr>
          <w:rStyle w:val="Rfrenceple"/>
        </w:rPr>
        <w:t>’</w:t>
      </w:r>
      <w:r w:rsidR="000B40FF" w:rsidRPr="000B40FF">
        <w:rPr>
          <w:rStyle w:val="Rfrenceple"/>
        </w:rPr>
        <w:t>u</w:t>
      </w:r>
      <w:r w:rsidRPr="000B40FF">
        <w:rPr>
          <w:rStyle w:val="Rfrenceple"/>
        </w:rPr>
        <w:t>niversité Paris-Nord, 1988.</w:t>
      </w:r>
    </w:p>
  </w:footnote>
  <w:footnote w:id="4">
    <w:p w:rsidR="00BF7801" w:rsidRPr="000B40FF" w:rsidRDefault="00BF7801" w:rsidP="008637DF">
      <w:pPr>
        <w:pStyle w:val="Notedebasd"/>
        <w:spacing w:after="60"/>
        <w:rPr>
          <w:rStyle w:val="Rfrenceple"/>
        </w:rPr>
      </w:pPr>
      <w:r w:rsidRPr="000B40FF">
        <w:rPr>
          <w:rStyle w:val="Rfrenceple"/>
        </w:rPr>
        <w:footnoteRef/>
      </w:r>
      <w:r w:rsidR="008637DF">
        <w:rPr>
          <w:rStyle w:val="Rfrenceple"/>
        </w:rPr>
        <w:t>.</w:t>
      </w:r>
      <w:r w:rsidRPr="000B40FF">
        <w:rPr>
          <w:rStyle w:val="Rfrenceple"/>
        </w:rPr>
        <w:t xml:space="preserve"> </w:t>
      </w:r>
      <w:r w:rsidRPr="008637DF">
        <w:rPr>
          <w:rStyle w:val="Rfrenceple"/>
          <w:i/>
        </w:rPr>
        <w:t>Ibid</w:t>
      </w:r>
      <w:r w:rsidRPr="000B40FF">
        <w:rPr>
          <w:rStyle w:val="Rfrenceple"/>
        </w:rPr>
        <w:t>., p. 8</w:t>
      </w:r>
      <w:r w:rsidR="00FF199D" w:rsidRPr="000B40FF">
        <w:rPr>
          <w:rStyle w:val="Rfrenceple"/>
        </w:rPr>
        <w:t>.</w:t>
      </w:r>
    </w:p>
  </w:footnote>
  <w:footnote w:id="5">
    <w:p w:rsidR="00BF7801" w:rsidRPr="000B40FF" w:rsidRDefault="00BF7801" w:rsidP="008637DF">
      <w:pPr>
        <w:pStyle w:val="Notedebasd1"/>
        <w:spacing w:after="60"/>
        <w:rPr>
          <w:rStyle w:val="Rfrenceple"/>
        </w:rPr>
      </w:pPr>
      <w:r w:rsidRPr="000B40FF">
        <w:rPr>
          <w:rStyle w:val="Rfrenceple"/>
        </w:rPr>
        <w:footnoteRef/>
      </w:r>
      <w:r w:rsidR="008637DF">
        <w:rPr>
          <w:rStyle w:val="Rfrenceple"/>
        </w:rPr>
        <w:t>.</w:t>
      </w:r>
      <w:r w:rsidRPr="000B40FF">
        <w:rPr>
          <w:rStyle w:val="Rfrenceple"/>
        </w:rPr>
        <w:t xml:space="preserve"> </w:t>
      </w:r>
      <w:r w:rsidR="008637DF">
        <w:rPr>
          <w:rStyle w:val="Rfrenceple"/>
        </w:rPr>
        <w:t>Publié à</w:t>
      </w:r>
      <w:r w:rsidRPr="000B40FF">
        <w:rPr>
          <w:rStyle w:val="Rfrenceple"/>
        </w:rPr>
        <w:t xml:space="preserve"> </w:t>
      </w:r>
      <w:r w:rsidR="0026202C" w:rsidRPr="000B40FF">
        <w:rPr>
          <w:rStyle w:val="Rfrenceple"/>
        </w:rPr>
        <w:t xml:space="preserve">Paris, </w:t>
      </w:r>
      <w:r w:rsidR="008637DF">
        <w:rPr>
          <w:rStyle w:val="Rfrenceple"/>
        </w:rPr>
        <w:t xml:space="preserve">par </w:t>
      </w:r>
      <w:r w:rsidRPr="000B40FF">
        <w:rPr>
          <w:rStyle w:val="Rfrenceple"/>
        </w:rPr>
        <w:t>L</w:t>
      </w:r>
      <w:r w:rsidR="00B24C7D">
        <w:rPr>
          <w:rStyle w:val="Rfrenceple"/>
        </w:rPr>
        <w:t>’</w:t>
      </w:r>
      <w:r w:rsidR="00D75AA0">
        <w:rPr>
          <w:rStyle w:val="Rfrenceple"/>
        </w:rPr>
        <w:t>A</w:t>
      </w:r>
      <w:r w:rsidRPr="000B40FF">
        <w:rPr>
          <w:rStyle w:val="Rfrenceple"/>
        </w:rPr>
        <w:t xml:space="preserve">telier du poisson soluble, </w:t>
      </w:r>
      <w:r w:rsidR="008637DF">
        <w:rPr>
          <w:rStyle w:val="Rfrenceple"/>
        </w:rPr>
        <w:t xml:space="preserve">en </w:t>
      </w:r>
      <w:r w:rsidRPr="000B40FF">
        <w:rPr>
          <w:rStyle w:val="Rfrenceple"/>
        </w:rPr>
        <w:t>2006.</w:t>
      </w:r>
    </w:p>
  </w:footnote>
  <w:footnote w:id="6">
    <w:p w:rsidR="00BF7801" w:rsidRPr="000B40FF" w:rsidRDefault="00BF7801" w:rsidP="008637DF">
      <w:pPr>
        <w:pStyle w:val="Notedebasd1"/>
        <w:spacing w:after="60"/>
        <w:rPr>
          <w:rStyle w:val="Rfrenceple"/>
        </w:rPr>
      </w:pPr>
      <w:r w:rsidRPr="000B40FF">
        <w:rPr>
          <w:rStyle w:val="Rfrenceple"/>
        </w:rPr>
        <w:footnoteRef/>
      </w:r>
      <w:r w:rsidR="008637DF">
        <w:rPr>
          <w:rStyle w:val="Rfrenceple"/>
        </w:rPr>
        <w:t>.</w:t>
      </w:r>
      <w:r w:rsidRPr="000B40FF">
        <w:rPr>
          <w:rStyle w:val="Rfrenceple"/>
        </w:rPr>
        <w:t xml:space="preserve"> </w:t>
      </w:r>
      <w:r w:rsidR="008F7AD8" w:rsidRPr="000B40FF">
        <w:rPr>
          <w:rStyle w:val="Rfrenceple"/>
        </w:rPr>
        <w:t xml:space="preserve">Numéro dirigé </w:t>
      </w:r>
      <w:r w:rsidR="008637DF">
        <w:rPr>
          <w:rStyle w:val="Rfrenceple"/>
        </w:rPr>
        <w:t xml:space="preserve">en </w:t>
      </w:r>
      <w:r w:rsidR="008637DF" w:rsidRPr="000B40FF">
        <w:rPr>
          <w:rStyle w:val="Rfrenceple"/>
        </w:rPr>
        <w:t>2008</w:t>
      </w:r>
      <w:r w:rsidR="008637DF">
        <w:rPr>
          <w:rStyle w:val="Rfrenceple"/>
        </w:rPr>
        <w:t xml:space="preserve"> </w:t>
      </w:r>
      <w:r w:rsidR="008F7AD8" w:rsidRPr="000B40FF">
        <w:rPr>
          <w:rStyle w:val="Rfrenceple"/>
        </w:rPr>
        <w:t xml:space="preserve">par </w:t>
      </w:r>
      <w:r w:rsidRPr="000B40FF">
        <w:rPr>
          <w:rStyle w:val="Rfrenceple"/>
        </w:rPr>
        <w:t>C.</w:t>
      </w:r>
      <w:r w:rsidR="00D14F22" w:rsidRPr="000B40FF">
        <w:rPr>
          <w:rStyle w:val="Rfrenceple"/>
        </w:rPr>
        <w:t xml:space="preserve"> </w:t>
      </w:r>
      <w:r w:rsidRPr="000B40FF">
        <w:rPr>
          <w:rStyle w:val="Rfrenceple"/>
        </w:rPr>
        <w:t xml:space="preserve">Connan </w:t>
      </w:r>
      <w:proofErr w:type="spellStart"/>
      <w:r w:rsidRPr="000B40FF">
        <w:rPr>
          <w:rStyle w:val="Rfrenceple"/>
        </w:rPr>
        <w:t>Pintado</w:t>
      </w:r>
      <w:proofErr w:type="spellEnd"/>
      <w:r w:rsidRPr="000B40FF">
        <w:rPr>
          <w:rStyle w:val="Rfrenceple"/>
        </w:rPr>
        <w:t>, F.</w:t>
      </w:r>
      <w:r w:rsidR="00D14F22" w:rsidRPr="000B40FF">
        <w:rPr>
          <w:rStyle w:val="Rfrenceple"/>
        </w:rPr>
        <w:t xml:space="preserve"> </w:t>
      </w:r>
      <w:r w:rsidRPr="000B40FF">
        <w:rPr>
          <w:rStyle w:val="Rfrenceple"/>
        </w:rPr>
        <w:t>Gaiotti</w:t>
      </w:r>
      <w:r w:rsidR="008F7AD8" w:rsidRPr="000B40FF">
        <w:rPr>
          <w:rStyle w:val="Rfrenceple"/>
        </w:rPr>
        <w:t xml:space="preserve"> et</w:t>
      </w:r>
      <w:r w:rsidRPr="000B40FF">
        <w:rPr>
          <w:rStyle w:val="Rfrenceple"/>
        </w:rPr>
        <w:t xml:space="preserve"> B.</w:t>
      </w:r>
      <w:r w:rsidR="00D14F22" w:rsidRPr="000B40FF">
        <w:rPr>
          <w:rStyle w:val="Rfrenceple"/>
        </w:rPr>
        <w:t xml:space="preserve"> </w:t>
      </w:r>
      <w:proofErr w:type="spellStart"/>
      <w:r w:rsidRPr="000B40FF">
        <w:rPr>
          <w:rStyle w:val="Rfrenceple"/>
        </w:rPr>
        <w:t>Poulou</w:t>
      </w:r>
      <w:proofErr w:type="spellEnd"/>
      <w:r w:rsidR="005B3625">
        <w:rPr>
          <w:rStyle w:val="Rfrenceple"/>
        </w:rPr>
        <w:t xml:space="preserve">, </w:t>
      </w:r>
      <w:r w:rsidR="00B24C7D">
        <w:rPr>
          <w:rStyle w:val="Rfrenceple"/>
        </w:rPr>
        <w:t xml:space="preserve">publié aux </w:t>
      </w:r>
      <w:r w:rsidRPr="000B40FF">
        <w:rPr>
          <w:rStyle w:val="Rfrenceple"/>
        </w:rPr>
        <w:t xml:space="preserve">Presses </w:t>
      </w:r>
      <w:r w:rsidR="008F7AD8" w:rsidRPr="000B40FF">
        <w:rPr>
          <w:rStyle w:val="Rfrenceple"/>
        </w:rPr>
        <w:t>u</w:t>
      </w:r>
      <w:r w:rsidR="008637DF">
        <w:rPr>
          <w:rStyle w:val="Rfrenceple"/>
        </w:rPr>
        <w:t>niversitaires de Bordeaux</w:t>
      </w:r>
      <w:r w:rsidRPr="000B40FF">
        <w:rPr>
          <w:rStyle w:val="Rfrenceple"/>
        </w:rPr>
        <w:t>.</w:t>
      </w:r>
    </w:p>
  </w:footnote>
  <w:footnote w:id="7">
    <w:p w:rsidR="00BF7801" w:rsidRPr="000B40FF" w:rsidRDefault="00BF7801" w:rsidP="008637DF">
      <w:pPr>
        <w:pStyle w:val="Notedebasd1"/>
        <w:spacing w:after="60"/>
        <w:rPr>
          <w:rStyle w:val="Rfrenceple"/>
        </w:rPr>
      </w:pPr>
      <w:r w:rsidRPr="000B40FF">
        <w:rPr>
          <w:rStyle w:val="Rfrenceple"/>
        </w:rPr>
        <w:footnoteRef/>
      </w:r>
      <w:r w:rsidR="008637DF">
        <w:rPr>
          <w:rStyle w:val="Rfrenceple"/>
        </w:rPr>
        <w:t>.</w:t>
      </w:r>
      <w:r w:rsidRPr="000B40FF">
        <w:rPr>
          <w:rStyle w:val="Rfrenceple"/>
        </w:rPr>
        <w:t xml:space="preserve"> </w:t>
      </w:r>
      <w:r w:rsidR="008F7AD8" w:rsidRPr="000B40FF">
        <w:rPr>
          <w:rStyle w:val="Rfrenceple"/>
        </w:rPr>
        <w:t xml:space="preserve">Dirigé </w:t>
      </w:r>
      <w:r w:rsidR="008637DF">
        <w:rPr>
          <w:rStyle w:val="Rfrenceple"/>
        </w:rPr>
        <w:t xml:space="preserve">en </w:t>
      </w:r>
      <w:r w:rsidR="008637DF" w:rsidRPr="000B40FF">
        <w:rPr>
          <w:rStyle w:val="Rfrenceple"/>
        </w:rPr>
        <w:t>2012</w:t>
      </w:r>
      <w:r w:rsidR="008637DF">
        <w:rPr>
          <w:rStyle w:val="Rfrenceple"/>
        </w:rPr>
        <w:t xml:space="preserve"> </w:t>
      </w:r>
      <w:r w:rsidR="008F7AD8" w:rsidRPr="000B40FF">
        <w:rPr>
          <w:rStyle w:val="Rfrenceple"/>
        </w:rPr>
        <w:t>par</w:t>
      </w:r>
      <w:r w:rsidR="00B24C7D">
        <w:rPr>
          <w:rStyle w:val="Rfrenceple"/>
        </w:rPr>
        <w:t xml:space="preserve"> </w:t>
      </w:r>
      <w:r w:rsidRPr="000B40FF">
        <w:rPr>
          <w:rStyle w:val="Rfrenceple"/>
        </w:rPr>
        <w:t>V.</w:t>
      </w:r>
      <w:r w:rsidR="0041312A" w:rsidRPr="000B40FF">
        <w:rPr>
          <w:rStyle w:val="Rfrenceple"/>
        </w:rPr>
        <w:t xml:space="preserve"> </w:t>
      </w:r>
      <w:proofErr w:type="spellStart"/>
      <w:r w:rsidRPr="000B40FF">
        <w:rPr>
          <w:rStyle w:val="Rfrenceple"/>
        </w:rPr>
        <w:t>Alary</w:t>
      </w:r>
      <w:proofErr w:type="spellEnd"/>
      <w:r w:rsidRPr="000B40FF">
        <w:rPr>
          <w:rStyle w:val="Rfrenceple"/>
        </w:rPr>
        <w:t>, N.</w:t>
      </w:r>
      <w:r w:rsidR="0041312A" w:rsidRPr="000B40FF">
        <w:rPr>
          <w:rStyle w:val="Rfrenceple"/>
        </w:rPr>
        <w:t xml:space="preserve"> </w:t>
      </w:r>
      <w:r w:rsidRPr="000B40FF">
        <w:rPr>
          <w:rStyle w:val="Rfrenceple"/>
        </w:rPr>
        <w:t>Chabrol-Gagne</w:t>
      </w:r>
      <w:r w:rsidR="008F7AD8" w:rsidRPr="000B40FF">
        <w:rPr>
          <w:rStyle w:val="Rfrenceple"/>
        </w:rPr>
        <w:t xml:space="preserve"> au</w:t>
      </w:r>
      <w:r w:rsidR="008637DF">
        <w:rPr>
          <w:rStyle w:val="Rfrenceple"/>
        </w:rPr>
        <w:t>x</w:t>
      </w:r>
      <w:r w:rsidR="008F7AD8" w:rsidRPr="000B40FF">
        <w:rPr>
          <w:rStyle w:val="Rfrenceple"/>
        </w:rPr>
        <w:t xml:space="preserve"> P</w:t>
      </w:r>
      <w:r w:rsidRPr="000B40FF">
        <w:rPr>
          <w:rStyle w:val="Rfrenceple"/>
        </w:rPr>
        <w:t xml:space="preserve">resses </w:t>
      </w:r>
      <w:r w:rsidR="008F7AD8" w:rsidRPr="000B40FF">
        <w:rPr>
          <w:rStyle w:val="Rfrenceple"/>
        </w:rPr>
        <w:t>u</w:t>
      </w:r>
      <w:r w:rsidRPr="000B40FF">
        <w:rPr>
          <w:rStyle w:val="Rfrenceple"/>
        </w:rPr>
        <w:t>niversitaires Blaise Pascal.</w:t>
      </w:r>
    </w:p>
  </w:footnote>
  <w:footnote w:id="8">
    <w:p w:rsidR="00BF7801" w:rsidRPr="00A550CE" w:rsidRDefault="00BF7801" w:rsidP="00A550CE">
      <w:pPr>
        <w:pStyle w:val="Notedebasd"/>
        <w:spacing w:after="60"/>
        <w:rPr>
          <w:rStyle w:val="Rfrenceple"/>
        </w:rPr>
      </w:pPr>
      <w:r w:rsidRPr="00A550CE">
        <w:rPr>
          <w:rStyle w:val="Rfrenceple"/>
        </w:rPr>
        <w:footnoteRef/>
      </w:r>
      <w:r w:rsidR="00A550CE">
        <w:rPr>
          <w:rStyle w:val="Rfrenceple"/>
        </w:rPr>
        <w:t>.</w:t>
      </w:r>
      <w:r w:rsidRPr="00A550CE">
        <w:rPr>
          <w:rStyle w:val="Rfrenceple"/>
        </w:rPr>
        <w:t xml:space="preserve"> Nathalie Colombier, dans un article intitulé « L</w:t>
      </w:r>
      <w:r w:rsidR="00B24C7D">
        <w:rPr>
          <w:rStyle w:val="Rfrenceple"/>
        </w:rPr>
        <w:t>’</w:t>
      </w:r>
      <w:r w:rsidRPr="00A550CE">
        <w:rPr>
          <w:rStyle w:val="Rfrenceple"/>
        </w:rPr>
        <w:t xml:space="preserve">album numérique », </w:t>
      </w:r>
      <w:r w:rsidR="00A550CE">
        <w:rPr>
          <w:rStyle w:val="Rfrenceple"/>
        </w:rPr>
        <w:t xml:space="preserve">du </w:t>
      </w:r>
      <w:r w:rsidRPr="00A550CE">
        <w:rPr>
          <w:rStyle w:val="Rfrenceple"/>
          <w:i/>
        </w:rPr>
        <w:t>Bulletin des bibliothèques de France</w:t>
      </w:r>
      <w:r w:rsidRPr="00A550CE">
        <w:rPr>
          <w:rStyle w:val="Rfrenceple"/>
        </w:rPr>
        <w:t xml:space="preserve"> [en ligne], n° 2, 2013 [consulté le 23 mai</w:t>
      </w:r>
      <w:r w:rsidR="005B3625">
        <w:rPr>
          <w:rStyle w:val="Rfrenceple"/>
        </w:rPr>
        <w:t xml:space="preserve"> 2014], d</w:t>
      </w:r>
      <w:r w:rsidR="00A550CE">
        <w:rPr>
          <w:rStyle w:val="Rfrenceple"/>
        </w:rPr>
        <w:t>isponible sur &lt;</w:t>
      </w:r>
      <w:hyperlink r:id="rId1" w:history="1">
        <w:r w:rsidRPr="00A550CE">
          <w:rPr>
            <w:rStyle w:val="Rfrenceple"/>
          </w:rPr>
          <w:t>http://bbf.enssib.fr/consulter/bbf-2013-02-0037-007</w:t>
        </w:r>
      </w:hyperlink>
      <w:r w:rsidR="00A550CE">
        <w:rPr>
          <w:rStyle w:val="Rfrenceple"/>
        </w:rPr>
        <w:t>&gt;</w:t>
      </w:r>
      <w:r w:rsidRPr="00A550CE">
        <w:rPr>
          <w:rStyle w:val="Rfrenceple"/>
        </w:rPr>
        <w:t>, dresse un tout premier bilan des productions numériques, tout en mettant au jour des critères d</w:t>
      </w:r>
      <w:r w:rsidR="00B24C7D">
        <w:rPr>
          <w:rStyle w:val="Rfrenceple"/>
        </w:rPr>
        <w:t>’</w:t>
      </w:r>
      <w:r w:rsidRPr="00A550CE">
        <w:rPr>
          <w:rStyle w:val="Rfrenceple"/>
        </w:rPr>
        <w:t>analyse nouveaux pour aborder ces productions. Ces critères renvoient parfois à des outils classiques de l</w:t>
      </w:r>
      <w:r w:rsidR="00B24C7D">
        <w:rPr>
          <w:rStyle w:val="Rfrenceple"/>
        </w:rPr>
        <w:t>’</w:t>
      </w:r>
      <w:r w:rsidRPr="00A550CE">
        <w:rPr>
          <w:rStyle w:val="Rfrenceple"/>
        </w:rPr>
        <w:t>analyse des albums papier, mais relèvent aussi de catégories propres aux pratiques du numérique, notamment en ce qui concerne l</w:t>
      </w:r>
      <w:r w:rsidR="00B24C7D">
        <w:rPr>
          <w:rStyle w:val="Rfrenceple"/>
        </w:rPr>
        <w:t>’</w:t>
      </w:r>
      <w:r w:rsidRPr="00A550CE">
        <w:rPr>
          <w:rStyle w:val="Rfrenceple"/>
        </w:rPr>
        <w:t>ergonomie. Ces dernières nous paraissent doublement intéressantes : pour penser</w:t>
      </w:r>
      <w:r w:rsidR="005B3625">
        <w:rPr>
          <w:rStyle w:val="Rfrenceple"/>
        </w:rPr>
        <w:t>,</w:t>
      </w:r>
      <w:r w:rsidRPr="00A550CE">
        <w:rPr>
          <w:rStyle w:val="Rfrenceple"/>
        </w:rPr>
        <w:t xml:space="preserve"> d</w:t>
      </w:r>
      <w:r w:rsidR="00B24C7D">
        <w:rPr>
          <w:rStyle w:val="Rfrenceple"/>
        </w:rPr>
        <w:t>’</w:t>
      </w:r>
      <w:r w:rsidRPr="00A550CE">
        <w:rPr>
          <w:rStyle w:val="Rfrenceple"/>
        </w:rPr>
        <w:t>une part</w:t>
      </w:r>
      <w:r w:rsidR="005B3625">
        <w:rPr>
          <w:rStyle w:val="Rfrenceple"/>
        </w:rPr>
        <w:t>,</w:t>
      </w:r>
      <w:r w:rsidRPr="00A550CE">
        <w:rPr>
          <w:rStyle w:val="Rfrenceple"/>
        </w:rPr>
        <w:t xml:space="preserve"> l</w:t>
      </w:r>
      <w:r w:rsidR="00B24C7D">
        <w:rPr>
          <w:rStyle w:val="Rfrenceple"/>
        </w:rPr>
        <w:t>’</w:t>
      </w:r>
      <w:r w:rsidRPr="00A550CE">
        <w:rPr>
          <w:rStyle w:val="Rfrenceple"/>
        </w:rPr>
        <w:t>album numérique, comme création certes dématérialisée, mais qui nécessite une appropriation matérielle et donc refait de la production virtuelle un objet et</w:t>
      </w:r>
      <w:r w:rsidR="005B3625">
        <w:rPr>
          <w:rStyle w:val="Rfrenceple"/>
        </w:rPr>
        <w:t>,</w:t>
      </w:r>
      <w:r w:rsidRPr="00A550CE">
        <w:rPr>
          <w:rStyle w:val="Rfrenceple"/>
        </w:rPr>
        <w:t xml:space="preserve"> d</w:t>
      </w:r>
      <w:r w:rsidR="00B24C7D">
        <w:rPr>
          <w:rStyle w:val="Rfrenceple"/>
        </w:rPr>
        <w:t>’</w:t>
      </w:r>
      <w:r w:rsidRPr="00A550CE">
        <w:rPr>
          <w:rStyle w:val="Rfrenceple"/>
        </w:rPr>
        <w:t>autre part, ces catégories peuvent être pertinentes pour réinterroger l</w:t>
      </w:r>
      <w:r w:rsidR="00B24C7D">
        <w:rPr>
          <w:rStyle w:val="Rfrenceple"/>
        </w:rPr>
        <w:t>’</w:t>
      </w:r>
      <w:r w:rsidRPr="00A550CE">
        <w:rPr>
          <w:rStyle w:val="Rfrenceple"/>
        </w:rPr>
        <w:t xml:space="preserve">album papier lui-même. </w:t>
      </w:r>
    </w:p>
  </w:footnote>
  <w:footnote w:id="9">
    <w:p w:rsidR="00BF7801" w:rsidRPr="00A550CE" w:rsidRDefault="00BF7801" w:rsidP="00A550CE">
      <w:pPr>
        <w:pStyle w:val="Notedebasd"/>
        <w:spacing w:after="60"/>
        <w:rPr>
          <w:rStyle w:val="Rfrenceple"/>
        </w:rPr>
      </w:pPr>
      <w:r w:rsidRPr="00A550CE">
        <w:rPr>
          <w:rStyle w:val="Rfrenceple"/>
        </w:rPr>
        <w:footnoteRef/>
      </w:r>
      <w:r w:rsidR="00A550CE" w:rsidRPr="00A550CE">
        <w:rPr>
          <w:rStyle w:val="Rfrenceple"/>
        </w:rPr>
        <w:t>.</w:t>
      </w:r>
      <w:r w:rsidRPr="00A550CE">
        <w:rPr>
          <w:rStyle w:val="Rfrenceple"/>
        </w:rPr>
        <w:t xml:space="preserve"> </w:t>
      </w:r>
      <w:r w:rsidR="00A550CE" w:rsidRPr="00A550CE">
        <w:rPr>
          <w:rStyle w:val="Rfrenceple"/>
          <w:i/>
        </w:rPr>
        <w:t xml:space="preserve">In </w:t>
      </w:r>
      <w:r w:rsidRPr="00A550CE">
        <w:rPr>
          <w:rStyle w:val="Rfrenceple"/>
          <w:i/>
        </w:rPr>
        <w:t>Le Bruissement de la langue</w:t>
      </w:r>
      <w:r w:rsidRPr="00A550CE">
        <w:rPr>
          <w:rStyle w:val="Rfrenceple"/>
        </w:rPr>
        <w:t xml:space="preserve">, </w:t>
      </w:r>
      <w:r w:rsidRPr="00A550CE">
        <w:rPr>
          <w:rStyle w:val="Rfrenceple"/>
          <w:i/>
        </w:rPr>
        <w:t>Essais critiques IV</w:t>
      </w:r>
      <w:r w:rsidRPr="00A550CE">
        <w:rPr>
          <w:rStyle w:val="Rfrenceple"/>
        </w:rPr>
        <w:t xml:space="preserve">, </w:t>
      </w:r>
      <w:r w:rsidR="00F51A2D" w:rsidRPr="00A550CE">
        <w:rPr>
          <w:rStyle w:val="Rfrenceple"/>
        </w:rPr>
        <w:t xml:space="preserve">Paris, </w:t>
      </w:r>
      <w:r w:rsidRPr="00A550CE">
        <w:rPr>
          <w:rStyle w:val="Rfrenceple"/>
        </w:rPr>
        <w:t xml:space="preserve">Points Essais, </w:t>
      </w:r>
      <w:r w:rsidR="00827088" w:rsidRPr="00A550CE">
        <w:rPr>
          <w:rStyle w:val="Rfrenceple"/>
        </w:rPr>
        <w:t>1993,</w:t>
      </w:r>
      <w:r w:rsidRPr="00A550CE">
        <w:rPr>
          <w:rStyle w:val="Rfrenceple"/>
        </w:rPr>
        <w:t xml:space="preserve"> p. 40.</w:t>
      </w:r>
    </w:p>
  </w:footnote>
  <w:footnote w:id="10">
    <w:p w:rsidR="00BF7801" w:rsidRPr="00A550CE" w:rsidRDefault="00BF7801" w:rsidP="00A550CE">
      <w:pPr>
        <w:pStyle w:val="Notedebasd"/>
        <w:spacing w:after="60"/>
        <w:rPr>
          <w:rStyle w:val="Rfrenceple"/>
        </w:rPr>
      </w:pPr>
      <w:r w:rsidRPr="00A550CE">
        <w:rPr>
          <w:rStyle w:val="Rfrenceple"/>
        </w:rPr>
        <w:footnoteRef/>
      </w:r>
      <w:r w:rsidR="00A550CE">
        <w:rPr>
          <w:rStyle w:val="Rfrenceple"/>
        </w:rPr>
        <w:t>.</w:t>
      </w:r>
      <w:r w:rsidRPr="00A550CE">
        <w:rPr>
          <w:rStyle w:val="Rfrenceple"/>
        </w:rPr>
        <w:t xml:space="preserve"> </w:t>
      </w:r>
      <w:r w:rsidR="00F51A2D" w:rsidRPr="00A550CE">
        <w:rPr>
          <w:rStyle w:val="Rfrenceple"/>
        </w:rPr>
        <w:t xml:space="preserve">Paris, </w:t>
      </w:r>
      <w:r w:rsidRPr="00A550CE">
        <w:rPr>
          <w:rStyle w:val="Rfrenceple"/>
        </w:rPr>
        <w:t>Minuit, 1986.</w:t>
      </w:r>
    </w:p>
  </w:footnote>
  <w:footnote w:id="11">
    <w:p w:rsidR="00BF7801" w:rsidRPr="00A550CE" w:rsidRDefault="00BF7801" w:rsidP="00A550CE">
      <w:pPr>
        <w:pStyle w:val="Notedebasd"/>
        <w:spacing w:after="60"/>
        <w:rPr>
          <w:rStyle w:val="Rfrenceple"/>
        </w:rPr>
      </w:pPr>
      <w:r w:rsidRPr="00A550CE">
        <w:rPr>
          <w:rStyle w:val="Rfrenceple"/>
        </w:rPr>
        <w:footnoteRef/>
      </w:r>
      <w:r w:rsidR="00A550CE">
        <w:rPr>
          <w:rStyle w:val="Rfrenceple"/>
        </w:rPr>
        <w:t>.</w:t>
      </w:r>
      <w:r w:rsidRPr="00A550CE">
        <w:rPr>
          <w:rStyle w:val="Rfrenceple"/>
        </w:rPr>
        <w:t xml:space="preserve"> </w:t>
      </w:r>
      <w:r w:rsidR="00A550CE">
        <w:rPr>
          <w:rStyle w:val="Rfrenceple"/>
        </w:rPr>
        <w:t>Paris</w:t>
      </w:r>
      <w:r w:rsidRPr="00A550CE">
        <w:rPr>
          <w:rStyle w:val="Rfrenceple"/>
        </w:rPr>
        <w:t>, Minuit, 1989.</w:t>
      </w:r>
    </w:p>
  </w:footnote>
  <w:footnote w:id="12">
    <w:p w:rsidR="00BF7801" w:rsidRPr="00940746" w:rsidRDefault="00BF7801" w:rsidP="00940746">
      <w:pPr>
        <w:pStyle w:val="Notedebasd"/>
        <w:spacing w:after="60"/>
        <w:rPr>
          <w:rStyle w:val="Rfrenceple"/>
        </w:rPr>
      </w:pPr>
      <w:r w:rsidRPr="00940746">
        <w:rPr>
          <w:rStyle w:val="Rfrenceple"/>
        </w:rPr>
        <w:footnoteRef/>
      </w:r>
      <w:r w:rsidR="00940746">
        <w:rPr>
          <w:rStyle w:val="Rfrenceple"/>
        </w:rPr>
        <w:t>.</w:t>
      </w:r>
      <w:r w:rsidRPr="00940746">
        <w:rPr>
          <w:rStyle w:val="Rfrenceple"/>
        </w:rPr>
        <w:t xml:space="preserve"> P</w:t>
      </w:r>
      <w:r w:rsidR="00F51A2D" w:rsidRPr="00940746">
        <w:rPr>
          <w:rStyle w:val="Rfrenceple"/>
        </w:rPr>
        <w:t>resses universitaires de Rennes</w:t>
      </w:r>
      <w:r w:rsidRPr="00940746">
        <w:rPr>
          <w:rStyle w:val="Rfrenceple"/>
        </w:rPr>
        <w:t>,</w:t>
      </w:r>
      <w:r w:rsidR="00940746">
        <w:rPr>
          <w:rStyle w:val="Rfrenceple"/>
        </w:rPr>
        <w:t xml:space="preserve"> 2004</w:t>
      </w:r>
      <w:r w:rsidRPr="00940746">
        <w:rPr>
          <w:rStyle w:val="Rfrenceple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F04B0"/>
    <w:multiLevelType w:val="hybridMultilevel"/>
    <w:tmpl w:val="18C0F9EE"/>
    <w:lvl w:ilvl="0" w:tplc="826E226E">
      <w:start w:val="3"/>
      <w:numFmt w:val="bullet"/>
      <w:pStyle w:val="Paragraphe"/>
      <w:lvlText w:val="-"/>
      <w:lvlJc w:val="left"/>
      <w:pPr>
        <w:ind w:left="360" w:hanging="360"/>
      </w:pPr>
      <w:rPr>
        <w:rFonts w:ascii="Cambria" w:eastAsia="Times New Roman" w:hAnsi="Cambria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D342BD3"/>
    <w:multiLevelType w:val="hybridMultilevel"/>
    <w:tmpl w:val="5678A0E8"/>
    <w:lvl w:ilvl="0" w:tplc="7EA61AC2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4D56F6"/>
    <w:multiLevelType w:val="hybridMultilevel"/>
    <w:tmpl w:val="EA2A0C0E"/>
    <w:lvl w:ilvl="0" w:tplc="7EA61AC2">
      <w:start w:val="1"/>
      <w:numFmt w:val="decimal"/>
      <w:pStyle w:val="ParagraphenumrotFA"/>
      <w:lvlText w:val="%1."/>
      <w:lvlJc w:val="left"/>
      <w:pPr>
        <w:ind w:left="360" w:hanging="360"/>
      </w:pPr>
      <w:rPr>
        <w:rFonts w:cs="Times New Roman" w:hint="default"/>
      </w:rPr>
    </w:lvl>
    <w:lvl w:ilvl="1" w:tplc="040C0003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05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1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03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0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1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03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05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0B76971"/>
    <w:multiLevelType w:val="hybridMultilevel"/>
    <w:tmpl w:val="0F50B97A"/>
    <w:lvl w:ilvl="0" w:tplc="1D6E5370">
      <w:start w:val="1"/>
      <w:numFmt w:val="bullet"/>
      <w:pStyle w:val="BiblioFA"/>
      <w:lvlText w:val=""/>
      <w:lvlJc w:val="left"/>
      <w:pPr>
        <w:ind w:left="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B567F"/>
    <w:rsid w:val="000216F2"/>
    <w:rsid w:val="00023E62"/>
    <w:rsid w:val="0003075E"/>
    <w:rsid w:val="000316A0"/>
    <w:rsid w:val="000545B3"/>
    <w:rsid w:val="00096CEC"/>
    <w:rsid w:val="000A1C41"/>
    <w:rsid w:val="000A7A8E"/>
    <w:rsid w:val="000B40FF"/>
    <w:rsid w:val="000C3B5C"/>
    <w:rsid w:val="000C7FD6"/>
    <w:rsid w:val="000E20B0"/>
    <w:rsid w:val="000F09B6"/>
    <w:rsid w:val="00123D37"/>
    <w:rsid w:val="00190EBB"/>
    <w:rsid w:val="001A2B6C"/>
    <w:rsid w:val="001B19BF"/>
    <w:rsid w:val="001C75FE"/>
    <w:rsid w:val="001D3C57"/>
    <w:rsid w:val="001D76E9"/>
    <w:rsid w:val="001F7EFF"/>
    <w:rsid w:val="00217F16"/>
    <w:rsid w:val="00224EF4"/>
    <w:rsid w:val="00232E68"/>
    <w:rsid w:val="002429FE"/>
    <w:rsid w:val="00243615"/>
    <w:rsid w:val="0024635A"/>
    <w:rsid w:val="00253109"/>
    <w:rsid w:val="00253681"/>
    <w:rsid w:val="00257BCE"/>
    <w:rsid w:val="0026202C"/>
    <w:rsid w:val="002659C4"/>
    <w:rsid w:val="002B1F17"/>
    <w:rsid w:val="002B2BB6"/>
    <w:rsid w:val="002D583B"/>
    <w:rsid w:val="002F24A8"/>
    <w:rsid w:val="002F432E"/>
    <w:rsid w:val="0030127B"/>
    <w:rsid w:val="003257E7"/>
    <w:rsid w:val="0033497D"/>
    <w:rsid w:val="00336371"/>
    <w:rsid w:val="00341DD8"/>
    <w:rsid w:val="0035589E"/>
    <w:rsid w:val="003A383F"/>
    <w:rsid w:val="003B60D0"/>
    <w:rsid w:val="003D111B"/>
    <w:rsid w:val="003D3217"/>
    <w:rsid w:val="003E4E01"/>
    <w:rsid w:val="003F1C18"/>
    <w:rsid w:val="003F6C75"/>
    <w:rsid w:val="0040597A"/>
    <w:rsid w:val="0041312A"/>
    <w:rsid w:val="00416754"/>
    <w:rsid w:val="00434ABC"/>
    <w:rsid w:val="00437C49"/>
    <w:rsid w:val="00451A52"/>
    <w:rsid w:val="004524C9"/>
    <w:rsid w:val="0048733E"/>
    <w:rsid w:val="004B6450"/>
    <w:rsid w:val="004E51FF"/>
    <w:rsid w:val="004E521E"/>
    <w:rsid w:val="004F38B5"/>
    <w:rsid w:val="004F5670"/>
    <w:rsid w:val="004F7A0A"/>
    <w:rsid w:val="00515C61"/>
    <w:rsid w:val="0054006D"/>
    <w:rsid w:val="0054689A"/>
    <w:rsid w:val="00547086"/>
    <w:rsid w:val="005478EB"/>
    <w:rsid w:val="0055517C"/>
    <w:rsid w:val="00573B67"/>
    <w:rsid w:val="005926FF"/>
    <w:rsid w:val="005B3625"/>
    <w:rsid w:val="005D1A79"/>
    <w:rsid w:val="00614138"/>
    <w:rsid w:val="00615251"/>
    <w:rsid w:val="00640AD8"/>
    <w:rsid w:val="00653A8C"/>
    <w:rsid w:val="006563CD"/>
    <w:rsid w:val="00667BD8"/>
    <w:rsid w:val="006A1383"/>
    <w:rsid w:val="006A5D61"/>
    <w:rsid w:val="006B0AAE"/>
    <w:rsid w:val="006B3B2B"/>
    <w:rsid w:val="00722CFE"/>
    <w:rsid w:val="00753BF9"/>
    <w:rsid w:val="0076173E"/>
    <w:rsid w:val="007659F2"/>
    <w:rsid w:val="00793FCA"/>
    <w:rsid w:val="007A4EA0"/>
    <w:rsid w:val="007A5937"/>
    <w:rsid w:val="007D3724"/>
    <w:rsid w:val="0081612E"/>
    <w:rsid w:val="00823703"/>
    <w:rsid w:val="00827088"/>
    <w:rsid w:val="00862B37"/>
    <w:rsid w:val="008637DF"/>
    <w:rsid w:val="00877E6F"/>
    <w:rsid w:val="008962E0"/>
    <w:rsid w:val="008A1136"/>
    <w:rsid w:val="008A1768"/>
    <w:rsid w:val="008A5341"/>
    <w:rsid w:val="008A5D6C"/>
    <w:rsid w:val="008A60A8"/>
    <w:rsid w:val="008C3601"/>
    <w:rsid w:val="008C7B44"/>
    <w:rsid w:val="008D3F40"/>
    <w:rsid w:val="008F7AD8"/>
    <w:rsid w:val="0092187E"/>
    <w:rsid w:val="00927346"/>
    <w:rsid w:val="00940746"/>
    <w:rsid w:val="00943943"/>
    <w:rsid w:val="009678B1"/>
    <w:rsid w:val="009705F9"/>
    <w:rsid w:val="00972EF7"/>
    <w:rsid w:val="0097375B"/>
    <w:rsid w:val="009902AC"/>
    <w:rsid w:val="009916E3"/>
    <w:rsid w:val="00994040"/>
    <w:rsid w:val="009C0D9A"/>
    <w:rsid w:val="00A10E2C"/>
    <w:rsid w:val="00A206FD"/>
    <w:rsid w:val="00A244AF"/>
    <w:rsid w:val="00A35B2C"/>
    <w:rsid w:val="00A52185"/>
    <w:rsid w:val="00A550CE"/>
    <w:rsid w:val="00A67988"/>
    <w:rsid w:val="00A704BD"/>
    <w:rsid w:val="00A756FC"/>
    <w:rsid w:val="00A86174"/>
    <w:rsid w:val="00A93755"/>
    <w:rsid w:val="00AB2992"/>
    <w:rsid w:val="00AD2076"/>
    <w:rsid w:val="00AD723F"/>
    <w:rsid w:val="00AE0FF4"/>
    <w:rsid w:val="00B04D14"/>
    <w:rsid w:val="00B04E07"/>
    <w:rsid w:val="00B21E44"/>
    <w:rsid w:val="00B24C7D"/>
    <w:rsid w:val="00B26F80"/>
    <w:rsid w:val="00B336C9"/>
    <w:rsid w:val="00B36E93"/>
    <w:rsid w:val="00B4240B"/>
    <w:rsid w:val="00B510DD"/>
    <w:rsid w:val="00B641AE"/>
    <w:rsid w:val="00BC341E"/>
    <w:rsid w:val="00BD1C65"/>
    <w:rsid w:val="00BE2AFC"/>
    <w:rsid w:val="00BF7801"/>
    <w:rsid w:val="00C56EC9"/>
    <w:rsid w:val="00C711FD"/>
    <w:rsid w:val="00C71A82"/>
    <w:rsid w:val="00C95FE9"/>
    <w:rsid w:val="00CA6DDF"/>
    <w:rsid w:val="00CD0F84"/>
    <w:rsid w:val="00CF41A6"/>
    <w:rsid w:val="00D14F22"/>
    <w:rsid w:val="00D31832"/>
    <w:rsid w:val="00D50305"/>
    <w:rsid w:val="00D73B21"/>
    <w:rsid w:val="00D75AA0"/>
    <w:rsid w:val="00DB0BF0"/>
    <w:rsid w:val="00DB2CC8"/>
    <w:rsid w:val="00DB5C1B"/>
    <w:rsid w:val="00DE43D4"/>
    <w:rsid w:val="00DE60A3"/>
    <w:rsid w:val="00E05237"/>
    <w:rsid w:val="00E1779D"/>
    <w:rsid w:val="00E249CB"/>
    <w:rsid w:val="00E254DD"/>
    <w:rsid w:val="00E376A3"/>
    <w:rsid w:val="00E45013"/>
    <w:rsid w:val="00E555A7"/>
    <w:rsid w:val="00E92951"/>
    <w:rsid w:val="00E967F7"/>
    <w:rsid w:val="00EC1615"/>
    <w:rsid w:val="00EC4C00"/>
    <w:rsid w:val="00ED0291"/>
    <w:rsid w:val="00EE1E68"/>
    <w:rsid w:val="00EF46A6"/>
    <w:rsid w:val="00EF571D"/>
    <w:rsid w:val="00F43821"/>
    <w:rsid w:val="00F51A2D"/>
    <w:rsid w:val="00F576CB"/>
    <w:rsid w:val="00F8237C"/>
    <w:rsid w:val="00F84F0E"/>
    <w:rsid w:val="00F93F60"/>
    <w:rsid w:val="00FA7190"/>
    <w:rsid w:val="00FB1566"/>
    <w:rsid w:val="00FB567F"/>
    <w:rsid w:val="00FC2CAF"/>
    <w:rsid w:val="00FF199D"/>
    <w:rsid w:val="00FF3C6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0B40FF"/>
    <w:pPr>
      <w:spacing w:after="200"/>
      <w:jc w:val="both"/>
    </w:pPr>
    <w:rPr>
      <w:rFonts w:cs="Arial"/>
      <w:sz w:val="24"/>
      <w:szCs w:val="24"/>
      <w:lang w:eastAsia="en-US"/>
    </w:rPr>
  </w:style>
  <w:style w:type="paragraph" w:styleId="Titre4">
    <w:name w:val="heading 4"/>
    <w:aliases w:val="Intertitre FA"/>
    <w:basedOn w:val="Normal"/>
    <w:next w:val="Normal"/>
    <w:link w:val="Titre4Car"/>
    <w:uiPriority w:val="9"/>
    <w:rsid w:val="00AD2076"/>
    <w:pPr>
      <w:keepNext/>
      <w:spacing w:before="240" w:after="120"/>
      <w:outlineLvl w:val="3"/>
    </w:pPr>
    <w:rPr>
      <w:rFonts w:ascii="Arial" w:hAnsi="Arial"/>
      <w:b/>
      <w:bCs/>
      <w:caps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Norm">
    <w:name w:val="Tableau Norm"/>
    <w:uiPriority w:val="99"/>
    <w:semiHidden/>
    <w:rsid w:val="003F1C1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1">
    <w:name w:val="Tableau Norm1"/>
    <w:uiPriority w:val="99"/>
    <w:semiHidden/>
    <w:rsid w:val="0030127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link w:val="ParagraphedelisteCar"/>
    <w:uiPriority w:val="34"/>
    <w:qFormat/>
    <w:rsid w:val="000B40FF"/>
    <w:pPr>
      <w:spacing w:after="120"/>
    </w:pPr>
    <w:rPr>
      <w:rFonts w:ascii="Garamond" w:hAnsi="Garamond"/>
      <w:szCs w:val="20"/>
    </w:rPr>
  </w:style>
  <w:style w:type="character" w:customStyle="1" w:styleId="ListParagraphChar">
    <w:name w:val="List Paragraph Char"/>
    <w:basedOn w:val="Policepardfaut"/>
    <w:uiPriority w:val="99"/>
    <w:rsid w:val="00FB567F"/>
    <w:rPr>
      <w:rFonts w:ascii="Garamond" w:hAnsi="Garamond" w:cs="Times New Roman"/>
      <w:sz w:val="24"/>
    </w:rPr>
  </w:style>
  <w:style w:type="paragraph" w:customStyle="1" w:styleId="ParagraphetiretFA">
    <w:name w:val="Paragraphe tiret FA"/>
    <w:basedOn w:val="Paragraphedeliste"/>
    <w:link w:val="ParagraphetiretFACar"/>
    <w:qFormat/>
    <w:rsid w:val="000B40FF"/>
    <w:rPr>
      <w:szCs w:val="24"/>
    </w:rPr>
  </w:style>
  <w:style w:type="character" w:customStyle="1" w:styleId="ParagraphetiretFACar">
    <w:name w:val="Paragraphe tiret FA Car"/>
    <w:basedOn w:val="ParagraphedelisteCar"/>
    <w:link w:val="ParagraphetiretFA"/>
    <w:rsid w:val="000B40FF"/>
    <w:rPr>
      <w:szCs w:val="24"/>
    </w:rPr>
  </w:style>
  <w:style w:type="paragraph" w:customStyle="1" w:styleId="Notedebasd">
    <w:name w:val="Note de bas d"/>
    <w:basedOn w:val="Normal"/>
    <w:uiPriority w:val="99"/>
    <w:semiHidden/>
    <w:rsid w:val="00FB567F"/>
    <w:pPr>
      <w:spacing w:after="0"/>
    </w:pPr>
    <w:rPr>
      <w:rFonts w:ascii="Times New Roman" w:hAnsi="Times New Roman"/>
      <w:lang w:eastAsia="fr-FR"/>
    </w:rPr>
  </w:style>
  <w:style w:type="character" w:customStyle="1" w:styleId="FootnoteTextChar">
    <w:name w:val="Footnote Text Char"/>
    <w:basedOn w:val="Policepardfaut"/>
    <w:uiPriority w:val="99"/>
    <w:semiHidden/>
    <w:rsid w:val="00FB567F"/>
    <w:rPr>
      <w:rFonts w:ascii="Times New Roman" w:hAnsi="Times New Roman" w:cs="Times New Roman"/>
      <w:sz w:val="24"/>
      <w:lang w:eastAsia="fr-FR"/>
    </w:rPr>
  </w:style>
  <w:style w:type="character" w:customStyle="1" w:styleId="Marquenotebasde">
    <w:name w:val="Marque note bas de"/>
    <w:basedOn w:val="Policepardfaut"/>
    <w:uiPriority w:val="99"/>
    <w:semiHidden/>
    <w:rsid w:val="00FB567F"/>
    <w:rPr>
      <w:rFonts w:cs="Times New Roman"/>
      <w:vertAlign w:val="superscript"/>
    </w:rPr>
  </w:style>
  <w:style w:type="character" w:customStyle="1" w:styleId="Lienhype">
    <w:name w:val="Lien hype"/>
    <w:basedOn w:val="Policepardfaut"/>
    <w:uiPriority w:val="99"/>
    <w:rsid w:val="00C71A82"/>
    <w:rPr>
      <w:rFonts w:cs="Times New Roman"/>
      <w:color w:val="0000FF"/>
      <w:u w:val="single"/>
    </w:rPr>
  </w:style>
  <w:style w:type="paragraph" w:customStyle="1" w:styleId="Notedebasd1">
    <w:name w:val="Note de bas d1"/>
    <w:basedOn w:val="Normal"/>
    <w:uiPriority w:val="99"/>
    <w:semiHidden/>
    <w:rsid w:val="00C71A82"/>
  </w:style>
  <w:style w:type="character" w:customStyle="1" w:styleId="FootnoteTextChar1">
    <w:name w:val="Footnote Text Char1"/>
    <w:basedOn w:val="Policepardfaut"/>
    <w:uiPriority w:val="99"/>
    <w:semiHidden/>
    <w:rsid w:val="003F1C18"/>
    <w:rPr>
      <w:rFonts w:cs="Times New Roman"/>
      <w:sz w:val="24"/>
    </w:rPr>
  </w:style>
  <w:style w:type="character" w:customStyle="1" w:styleId="Marquenotebasde1">
    <w:name w:val="Marque note bas de1"/>
    <w:basedOn w:val="Policepardfaut"/>
    <w:uiPriority w:val="99"/>
    <w:semiHidden/>
    <w:rsid w:val="00C71A82"/>
    <w:rPr>
      <w:rFonts w:cs="Times New Roman"/>
      <w:vertAlign w:val="superscript"/>
    </w:rPr>
  </w:style>
  <w:style w:type="paragraph" w:styleId="Sansinterligne">
    <w:name w:val="No Spacing"/>
    <w:uiPriority w:val="1"/>
    <w:rsid w:val="00614138"/>
    <w:rPr>
      <w:rFonts w:asciiTheme="minorHAnsi" w:eastAsiaTheme="minorHAnsi" w:hAnsiTheme="minorHAnsi" w:cstheme="minorBidi"/>
      <w:sz w:val="22"/>
      <w:szCs w:val="22"/>
    </w:rPr>
  </w:style>
  <w:style w:type="character" w:customStyle="1" w:styleId="Titre4Car">
    <w:name w:val="Titre 4 Car"/>
    <w:aliases w:val="Intertitre FA Car"/>
    <w:basedOn w:val="Policepardfaut"/>
    <w:link w:val="Titre4"/>
    <w:uiPriority w:val="9"/>
    <w:rsid w:val="00AD2076"/>
    <w:rPr>
      <w:rFonts w:ascii="Arial" w:eastAsia="Times New Roman" w:hAnsi="Arial"/>
      <w:b/>
      <w:bCs/>
      <w:caps/>
      <w:sz w:val="28"/>
      <w:szCs w:val="26"/>
    </w:rPr>
  </w:style>
  <w:style w:type="character" w:styleId="lev">
    <w:name w:val="Strong"/>
    <w:uiPriority w:val="22"/>
    <w:rsid w:val="00AD2076"/>
    <w:rPr>
      <w:rFonts w:cs="Times New Roman"/>
      <w:b/>
      <w:bCs/>
    </w:rPr>
  </w:style>
  <w:style w:type="character" w:styleId="Accentuation">
    <w:name w:val="Emphasis"/>
    <w:basedOn w:val="Policepardfaut"/>
    <w:uiPriority w:val="20"/>
    <w:qFormat/>
    <w:rsid w:val="000B40FF"/>
    <w:rPr>
      <w:i/>
    </w:rPr>
  </w:style>
  <w:style w:type="paragraph" w:customStyle="1" w:styleId="SignatureFA">
    <w:name w:val="Signature FA"/>
    <w:link w:val="SignatureFACar"/>
    <w:autoRedefine/>
    <w:qFormat/>
    <w:rsid w:val="000B40FF"/>
    <w:pPr>
      <w:spacing w:after="60"/>
      <w:jc w:val="both"/>
    </w:pPr>
    <w:rPr>
      <w:rFonts w:ascii="Garamond" w:eastAsia="Cambria" w:hAnsi="Garamond"/>
      <w:b/>
      <w:sz w:val="24"/>
      <w:lang w:eastAsia="en-US"/>
    </w:rPr>
  </w:style>
  <w:style w:type="character" w:customStyle="1" w:styleId="SignatureFACar">
    <w:name w:val="Signature FA Car"/>
    <w:link w:val="SignatureFA"/>
    <w:rsid w:val="000B40FF"/>
    <w:rPr>
      <w:rFonts w:ascii="Garamond" w:eastAsia="Cambria" w:hAnsi="Garamond"/>
      <w:b/>
      <w:sz w:val="24"/>
      <w:lang w:eastAsia="en-US"/>
    </w:rPr>
  </w:style>
  <w:style w:type="paragraph" w:customStyle="1" w:styleId="TitrearticlesommaireFA">
    <w:name w:val="Titre article sommaire FA"/>
    <w:basedOn w:val="Normal"/>
    <w:link w:val="TitrearticlesommaireFACar"/>
    <w:qFormat/>
    <w:rsid w:val="00AD2076"/>
    <w:pPr>
      <w:spacing w:after="120"/>
    </w:pPr>
    <w:rPr>
      <w:i/>
    </w:rPr>
  </w:style>
  <w:style w:type="character" w:customStyle="1" w:styleId="TitrearticlesommaireFACar">
    <w:name w:val="Titre article sommaire FA Car"/>
    <w:link w:val="TitrearticlesommaireFA"/>
    <w:rsid w:val="00AD2076"/>
    <w:rPr>
      <w:i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04E07"/>
    <w:pPr>
      <w:spacing w:before="100" w:beforeAutospacing="1" w:after="119"/>
    </w:pPr>
    <w:rPr>
      <w:rFonts w:ascii="Times New Roman" w:hAnsi="Times New Roman"/>
      <w:color w:val="00000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41A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41A6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0B40FF"/>
    <w:rPr>
      <w:rFonts w:ascii="Arial" w:eastAsia="Calibri" w:hAnsi="Arial"/>
      <w:b/>
      <w:caps/>
      <w:sz w:val="36"/>
      <w:szCs w:val="20"/>
    </w:rPr>
  </w:style>
  <w:style w:type="character" w:customStyle="1" w:styleId="TitreCar">
    <w:name w:val="Titre Car"/>
    <w:basedOn w:val="Policepardfaut"/>
    <w:link w:val="Titre"/>
    <w:uiPriority w:val="10"/>
    <w:rsid w:val="000B40FF"/>
    <w:rPr>
      <w:rFonts w:ascii="Arial" w:eastAsia="Calibri" w:hAnsi="Arial" w:cs="Arial"/>
      <w:b/>
      <w:caps/>
      <w:sz w:val="36"/>
      <w:lang w:eastAsia="en-US"/>
    </w:rPr>
  </w:style>
  <w:style w:type="paragraph" w:styleId="Sous-titre">
    <w:name w:val="Subtitle"/>
    <w:basedOn w:val="Titre"/>
    <w:next w:val="Normal"/>
    <w:link w:val="Sous-titreCar"/>
    <w:uiPriority w:val="11"/>
    <w:qFormat/>
    <w:rsid w:val="000B40FF"/>
    <w:rPr>
      <w:rFonts w:eastAsiaTheme="majorEastAsia" w:cstheme="majorBidi"/>
      <w:sz w:val="28"/>
    </w:rPr>
  </w:style>
  <w:style w:type="character" w:customStyle="1" w:styleId="Sous-titreCar">
    <w:name w:val="Sous-titre Car"/>
    <w:basedOn w:val="Policepardfaut"/>
    <w:link w:val="Sous-titre"/>
    <w:uiPriority w:val="11"/>
    <w:rsid w:val="000B40FF"/>
    <w:rPr>
      <w:rFonts w:ascii="Arial" w:eastAsiaTheme="majorEastAsia" w:hAnsi="Arial" w:cstheme="majorBidi"/>
      <w:b/>
      <w:caps/>
      <w:sz w:val="28"/>
      <w:lang w:eastAsia="en-US"/>
    </w:rPr>
  </w:style>
  <w:style w:type="character" w:customStyle="1" w:styleId="ParagraphedelisteCar">
    <w:name w:val="Paragraphe de liste Car"/>
    <w:link w:val="Paragraphedeliste"/>
    <w:uiPriority w:val="34"/>
    <w:rsid w:val="000B40FF"/>
    <w:rPr>
      <w:rFonts w:ascii="Garamond" w:hAnsi="Garamond" w:cs="Arial"/>
      <w:sz w:val="24"/>
      <w:lang w:eastAsia="en-US"/>
    </w:rPr>
  </w:style>
  <w:style w:type="paragraph" w:styleId="Citation">
    <w:name w:val="Quote"/>
    <w:basedOn w:val="Paragraphedeliste"/>
    <w:next w:val="Normal"/>
    <w:link w:val="CitationCar"/>
    <w:uiPriority w:val="29"/>
    <w:qFormat/>
    <w:rsid w:val="000B40FF"/>
    <w:pPr>
      <w:ind w:left="567"/>
    </w:pPr>
    <w:rPr>
      <w:rFonts w:eastAsia="Times" w:cs="Garamond"/>
      <w:sz w:val="20"/>
    </w:rPr>
  </w:style>
  <w:style w:type="character" w:customStyle="1" w:styleId="CitationCar">
    <w:name w:val="Citation Car"/>
    <w:basedOn w:val="Policepardfaut"/>
    <w:link w:val="Citation"/>
    <w:uiPriority w:val="29"/>
    <w:rsid w:val="000B40FF"/>
    <w:rPr>
      <w:rFonts w:ascii="Garamond" w:eastAsia="Times" w:hAnsi="Garamond" w:cs="Garamond"/>
      <w:lang w:eastAsia="en-US"/>
    </w:rPr>
  </w:style>
  <w:style w:type="character" w:styleId="Rfrenceple">
    <w:name w:val="Subtle Reference"/>
    <w:aliases w:val="Notes de BdP JD,Note de BdP"/>
    <w:basedOn w:val="Policepardfaut"/>
    <w:uiPriority w:val="31"/>
    <w:qFormat/>
    <w:rsid w:val="000B40FF"/>
    <w:rPr>
      <w:rFonts w:ascii="Garamond" w:hAnsi="Garamond"/>
      <w:sz w:val="20"/>
      <w:szCs w:val="20"/>
    </w:rPr>
  </w:style>
  <w:style w:type="paragraph" w:customStyle="1" w:styleId="Paragraphe">
    <w:name w:val="Paragraphe"/>
    <w:basedOn w:val="Normal"/>
    <w:qFormat/>
    <w:rsid w:val="000B40FF"/>
    <w:pPr>
      <w:numPr>
        <w:numId w:val="2"/>
      </w:numPr>
      <w:spacing w:after="120"/>
    </w:pPr>
    <w:rPr>
      <w:rFonts w:ascii="Garamond" w:eastAsia="Times" w:hAnsi="Garamond"/>
      <w:noProof/>
      <w:szCs w:val="20"/>
      <w:lang w:eastAsia="fr-FR"/>
    </w:rPr>
  </w:style>
  <w:style w:type="paragraph" w:customStyle="1" w:styleId="Titre2FA">
    <w:name w:val="Titre 2 FA"/>
    <w:basedOn w:val="Sous-titre"/>
    <w:link w:val="Titre2FACar"/>
    <w:qFormat/>
    <w:rsid w:val="000B40FF"/>
    <w:pPr>
      <w:spacing w:before="120" w:after="120"/>
    </w:pPr>
    <w:rPr>
      <w:rFonts w:ascii="Garamond" w:eastAsia="Calibri" w:hAnsi="Garamond" w:cs="Arial"/>
      <w:caps w:val="0"/>
      <w:sz w:val="24"/>
      <w:szCs w:val="24"/>
    </w:rPr>
  </w:style>
  <w:style w:type="character" w:customStyle="1" w:styleId="Titre2FACar">
    <w:name w:val="Titre 2 FA Car"/>
    <w:link w:val="Titre2FA"/>
    <w:rsid w:val="000B40FF"/>
    <w:rPr>
      <w:rFonts w:ascii="Garamond" w:eastAsia="Calibri" w:hAnsi="Garamond" w:cs="Arial"/>
      <w:b/>
      <w:sz w:val="24"/>
      <w:szCs w:val="24"/>
      <w:lang w:eastAsia="en-US"/>
    </w:rPr>
  </w:style>
  <w:style w:type="paragraph" w:customStyle="1" w:styleId="Biblio">
    <w:name w:val="Biblio"/>
    <w:basedOn w:val="Normal"/>
    <w:qFormat/>
    <w:rsid w:val="000B40FF"/>
    <w:pPr>
      <w:spacing w:before="120"/>
      <w:ind w:left="568" w:hanging="284"/>
    </w:pPr>
    <w:rPr>
      <w:color w:val="000000"/>
    </w:rPr>
  </w:style>
  <w:style w:type="paragraph" w:customStyle="1" w:styleId="SignaturefinFA">
    <w:name w:val="Signature fin FA"/>
    <w:basedOn w:val="Normal"/>
    <w:link w:val="SignaturefinFACar"/>
    <w:qFormat/>
    <w:rsid w:val="000B40FF"/>
    <w:pPr>
      <w:spacing w:after="0"/>
      <w:ind w:firstLine="567"/>
      <w:jc w:val="right"/>
    </w:pPr>
    <w:rPr>
      <w:rFonts w:ascii="Garamond" w:hAnsi="Garamond" w:cs="Times New Roman"/>
      <w:b/>
      <w:szCs w:val="20"/>
    </w:rPr>
  </w:style>
  <w:style w:type="character" w:customStyle="1" w:styleId="SignaturefinFACar">
    <w:name w:val="Signature fin FA Car"/>
    <w:link w:val="SignaturefinFA"/>
    <w:locked/>
    <w:rsid w:val="000B40FF"/>
    <w:rPr>
      <w:rFonts w:ascii="Garamond" w:hAnsi="Garamond"/>
      <w:b/>
      <w:sz w:val="24"/>
      <w:lang w:eastAsia="en-US"/>
    </w:rPr>
  </w:style>
  <w:style w:type="paragraph" w:customStyle="1" w:styleId="ParagraphenumrotFA">
    <w:name w:val="Paragraphe numéroté FA"/>
    <w:basedOn w:val="Paragraphedeliste"/>
    <w:link w:val="ParagraphenumrotFACar"/>
    <w:qFormat/>
    <w:rsid w:val="000B40FF"/>
    <w:pPr>
      <w:numPr>
        <w:numId w:val="3"/>
      </w:numPr>
    </w:pPr>
    <w:rPr>
      <w:rFonts w:cs="Times New Roman"/>
      <w:szCs w:val="22"/>
    </w:rPr>
  </w:style>
  <w:style w:type="character" w:customStyle="1" w:styleId="ParagraphenumrotFACar">
    <w:name w:val="Paragraphe numéroté FA Car"/>
    <w:link w:val="ParagraphenumrotFA"/>
    <w:locked/>
    <w:rsid w:val="000B40FF"/>
    <w:rPr>
      <w:rFonts w:ascii="Garamond" w:hAnsi="Garamond"/>
      <w:sz w:val="24"/>
      <w:szCs w:val="22"/>
      <w:lang w:eastAsia="en-US"/>
    </w:rPr>
  </w:style>
  <w:style w:type="paragraph" w:customStyle="1" w:styleId="Titre1FA">
    <w:name w:val="Titre 1 FA"/>
    <w:basedOn w:val="Normal"/>
    <w:link w:val="Titre1FACar"/>
    <w:qFormat/>
    <w:rsid w:val="000B40FF"/>
    <w:pPr>
      <w:spacing w:before="240" w:after="120"/>
    </w:pPr>
    <w:rPr>
      <w:rFonts w:ascii="Garamond" w:hAnsi="Garamond" w:cs="Times New Roman"/>
      <w:b/>
      <w:color w:val="000000"/>
      <w:sz w:val="28"/>
      <w:szCs w:val="20"/>
    </w:rPr>
  </w:style>
  <w:style w:type="character" w:customStyle="1" w:styleId="Titre1FACar">
    <w:name w:val="Titre 1 FA Car"/>
    <w:link w:val="Titre1FA"/>
    <w:locked/>
    <w:rsid w:val="000B40FF"/>
    <w:rPr>
      <w:rFonts w:ascii="Garamond" w:hAnsi="Garamond"/>
      <w:b/>
      <w:color w:val="000000"/>
      <w:sz w:val="28"/>
      <w:lang w:eastAsia="en-US"/>
    </w:rPr>
  </w:style>
  <w:style w:type="paragraph" w:customStyle="1" w:styleId="Titre3FA">
    <w:name w:val="Titre 3 FA"/>
    <w:basedOn w:val="Sansinterligne"/>
    <w:link w:val="Titre3FACar"/>
    <w:qFormat/>
    <w:rsid w:val="000B40FF"/>
    <w:pPr>
      <w:spacing w:before="120" w:after="120"/>
      <w:jc w:val="both"/>
    </w:pPr>
    <w:rPr>
      <w:rFonts w:ascii="Garamond" w:eastAsia="Times New Roman" w:hAnsi="Garamond" w:cs="Times New Roman"/>
      <w:b/>
      <w:i/>
      <w:sz w:val="24"/>
      <w:szCs w:val="20"/>
      <w:lang w:eastAsia="en-US"/>
    </w:rPr>
  </w:style>
  <w:style w:type="character" w:customStyle="1" w:styleId="Titre3FACar">
    <w:name w:val="Titre 3 FA Car"/>
    <w:link w:val="Titre3FA"/>
    <w:locked/>
    <w:rsid w:val="000B40FF"/>
    <w:rPr>
      <w:rFonts w:ascii="Garamond" w:hAnsi="Garamond"/>
      <w:b/>
      <w:i/>
      <w:sz w:val="24"/>
      <w:lang w:eastAsia="en-US"/>
    </w:rPr>
  </w:style>
  <w:style w:type="paragraph" w:customStyle="1" w:styleId="Citation2">
    <w:name w:val="Citation 2"/>
    <w:basedOn w:val="Citation"/>
    <w:link w:val="Citation2Car"/>
    <w:qFormat/>
    <w:rsid w:val="000B40FF"/>
    <w:pPr>
      <w:spacing w:after="0"/>
      <w:ind w:left="0"/>
    </w:pPr>
    <w:rPr>
      <w:szCs w:val="24"/>
    </w:rPr>
  </w:style>
  <w:style w:type="character" w:customStyle="1" w:styleId="Citation2Car">
    <w:name w:val="Citation 2 Car"/>
    <w:basedOn w:val="CitationCar"/>
    <w:link w:val="Citation2"/>
    <w:locked/>
    <w:rsid w:val="000B40FF"/>
    <w:rPr>
      <w:szCs w:val="24"/>
    </w:rPr>
  </w:style>
  <w:style w:type="paragraph" w:customStyle="1" w:styleId="BiblioFA">
    <w:name w:val="Biblio FA"/>
    <w:basedOn w:val="Paragraphedeliste"/>
    <w:link w:val="BiblioFACar"/>
    <w:qFormat/>
    <w:rsid w:val="000B40FF"/>
    <w:pPr>
      <w:numPr>
        <w:numId w:val="4"/>
      </w:numPr>
    </w:pPr>
    <w:rPr>
      <w:szCs w:val="24"/>
    </w:rPr>
  </w:style>
  <w:style w:type="character" w:customStyle="1" w:styleId="BiblioFACar">
    <w:name w:val="Biblio FA Car"/>
    <w:basedOn w:val="ParagraphedelisteCar"/>
    <w:link w:val="BiblioFA"/>
    <w:rsid w:val="000B40FF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bf.enssib.fr/consulter/bbf-2013-02-0037-0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2904</Words>
  <Characters>15595</Characters>
  <Application>Microsoft Office Word</Application>
  <DocSecurity>0</DocSecurity>
  <Lines>243</Lines>
  <Paragraphs>62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nouveaux livres-objets</vt:lpstr>
    </vt:vector>
  </TitlesOfParts>
  <Company>Hewlett-Packard</Company>
  <LinksUpToDate>false</LinksUpToDate>
  <CharactersWithSpaces>18437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nouveaux livres-objets</dc:title>
  <dc:creator>Chantal Lapeyre</dc:creator>
  <cp:lastModifiedBy>DAVID Jacques</cp:lastModifiedBy>
  <cp:revision>8</cp:revision>
  <dcterms:created xsi:type="dcterms:W3CDTF">2014-06-10T08:48:00Z</dcterms:created>
  <dcterms:modified xsi:type="dcterms:W3CDTF">2014-08-02T08:37:00Z</dcterms:modified>
</cp:coreProperties>
</file>